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CF" w:rsidRPr="00233715" w:rsidRDefault="00403FCF" w:rsidP="007D7F08">
      <w:pPr>
        <w:ind w:right="27"/>
      </w:pPr>
    </w:p>
    <w:p w:rsidR="00403FCF" w:rsidRPr="004273ED" w:rsidRDefault="00403FCF">
      <w:pPr>
        <w:pStyle w:val="Heading2"/>
        <w:rPr>
          <w:rFonts w:ascii="Calibri" w:hAnsi="Calibri"/>
        </w:rPr>
      </w:pPr>
      <w:r w:rsidRPr="004273ED">
        <w:rPr>
          <w:rFonts w:ascii="Calibri" w:hAnsi="Calibri"/>
        </w:rPr>
        <w:t>PARENTAL CONSENT FORM</w:t>
      </w:r>
    </w:p>
    <w:p w:rsidR="00403FCF" w:rsidRPr="004273ED" w:rsidRDefault="00075EC0">
      <w:pPr>
        <w:widowControl w:val="0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u w:val="single"/>
        </w:rPr>
        <w:t xml:space="preserve">SPECIFIC </w:t>
      </w:r>
      <w:r w:rsidR="00403FCF" w:rsidRPr="004273ED">
        <w:rPr>
          <w:rFonts w:ascii="Calibri" w:hAnsi="Calibri"/>
          <w:b/>
          <w:sz w:val="28"/>
          <w:u w:val="single"/>
        </w:rPr>
        <w:t>SHOOTING ACTIVIT</w:t>
      </w:r>
      <w:r>
        <w:rPr>
          <w:rFonts w:ascii="Calibri" w:hAnsi="Calibri"/>
          <w:b/>
          <w:sz w:val="28"/>
          <w:u w:val="single"/>
        </w:rPr>
        <w:t>Y</w:t>
      </w:r>
    </w:p>
    <w:p w:rsidR="00403FCF" w:rsidRPr="004273ED" w:rsidRDefault="00403FCF">
      <w:pPr>
        <w:widowControl w:val="0"/>
        <w:rPr>
          <w:rFonts w:ascii="Calibri" w:hAnsi="Calibri"/>
          <w:sz w:val="16"/>
          <w:szCs w:val="16"/>
        </w:rPr>
      </w:pPr>
    </w:p>
    <w:p w:rsidR="00403FCF" w:rsidRPr="004273ED" w:rsidRDefault="00403FCF">
      <w:pPr>
        <w:widowControl w:val="0"/>
        <w:jc w:val="center"/>
        <w:rPr>
          <w:rFonts w:ascii="Calibri" w:hAnsi="Calibri"/>
        </w:rPr>
      </w:pPr>
      <w:r w:rsidRPr="004273ED">
        <w:rPr>
          <w:rFonts w:ascii="Calibri" w:hAnsi="Calibri"/>
        </w:rPr>
        <w:t>SPECIFIC PARENTAL PREMISSION IS NEEDED</w:t>
      </w:r>
    </w:p>
    <w:p w:rsidR="00403FCF" w:rsidRPr="004273ED" w:rsidRDefault="00403FCF">
      <w:pPr>
        <w:widowControl w:val="0"/>
        <w:jc w:val="center"/>
        <w:rPr>
          <w:rFonts w:ascii="Calibri" w:hAnsi="Calibri"/>
        </w:rPr>
      </w:pPr>
      <w:r w:rsidRPr="004273ED">
        <w:rPr>
          <w:rFonts w:ascii="Calibri" w:hAnsi="Calibri"/>
        </w:rPr>
        <w:t xml:space="preserve">BEFORE A YOUNG </w:t>
      </w:r>
      <w:r w:rsidRPr="0010282B">
        <w:rPr>
          <w:rFonts w:ascii="Calibri" w:hAnsi="Calibri"/>
        </w:rPr>
        <w:t xml:space="preserve">PERSON </w:t>
      </w:r>
      <w:r w:rsidR="00251BEA" w:rsidRPr="0010282B">
        <w:rPr>
          <w:rFonts w:ascii="Calibri" w:hAnsi="Calibri"/>
        </w:rPr>
        <w:t>(under 18)</w:t>
      </w:r>
      <w:r w:rsidR="00251BEA">
        <w:rPr>
          <w:rFonts w:ascii="Calibri" w:hAnsi="Calibri"/>
        </w:rPr>
        <w:t xml:space="preserve"> </w:t>
      </w:r>
      <w:r w:rsidRPr="004273ED">
        <w:rPr>
          <w:rFonts w:ascii="Calibri" w:hAnsi="Calibri"/>
        </w:rPr>
        <w:t>CAN TAKE PART IN THESE ACTIVITIES.</w:t>
      </w:r>
    </w:p>
    <w:p w:rsidR="00403FCF" w:rsidRPr="004273ED" w:rsidRDefault="00403FCF">
      <w:pPr>
        <w:widowControl w:val="0"/>
        <w:rPr>
          <w:rFonts w:ascii="Calibri" w:hAnsi="Calibri"/>
        </w:rPr>
      </w:pPr>
    </w:p>
    <w:p w:rsidR="00403FCF" w:rsidRPr="004273ED" w:rsidRDefault="00403FCF">
      <w:pPr>
        <w:widowControl w:val="0"/>
        <w:rPr>
          <w:rFonts w:ascii="Calibri" w:hAnsi="Calibri"/>
        </w:rPr>
      </w:pPr>
      <w:r w:rsidRPr="004273ED">
        <w:rPr>
          <w:rFonts w:ascii="Calibri" w:hAnsi="Calibri"/>
        </w:rPr>
        <w:t xml:space="preserve">Using Air </w:t>
      </w:r>
      <w:r w:rsidR="000A74CC" w:rsidRPr="004273ED">
        <w:rPr>
          <w:rFonts w:ascii="Calibri" w:hAnsi="Calibri"/>
        </w:rPr>
        <w:t xml:space="preserve">Rifles </w:t>
      </w:r>
      <w:r w:rsidR="0013041E">
        <w:rPr>
          <w:rFonts w:ascii="Calibri" w:hAnsi="Calibri"/>
        </w:rPr>
        <w:t xml:space="preserve">and/ </w:t>
      </w:r>
      <w:r w:rsidR="000A74CC" w:rsidRPr="004273ED">
        <w:rPr>
          <w:rFonts w:ascii="Calibri" w:hAnsi="Calibri"/>
        </w:rPr>
        <w:t xml:space="preserve">or Pistols </w:t>
      </w:r>
      <w:r w:rsidR="0013041E">
        <w:rPr>
          <w:rFonts w:ascii="Calibri" w:hAnsi="Calibri"/>
        </w:rPr>
        <w:t>on</w:t>
      </w:r>
      <w:r w:rsidR="0007339F" w:rsidRPr="004273ED">
        <w:rPr>
          <w:rFonts w:ascii="Calibri" w:hAnsi="Calibri"/>
        </w:rPr>
        <w:t xml:space="preserve"> Ranges</w:t>
      </w:r>
      <w:r w:rsidRPr="004273ED">
        <w:rPr>
          <w:rFonts w:ascii="Calibri" w:hAnsi="Calibri"/>
        </w:rPr>
        <w:t xml:space="preserve"> </w:t>
      </w:r>
      <w:r w:rsidR="0013041E">
        <w:rPr>
          <w:rFonts w:ascii="Calibri" w:hAnsi="Calibri"/>
        </w:rPr>
        <w:t xml:space="preserve">conforming </w:t>
      </w:r>
      <w:r w:rsidR="00F15666">
        <w:rPr>
          <w:rFonts w:ascii="Calibri" w:hAnsi="Calibri"/>
        </w:rPr>
        <w:t>with</w:t>
      </w:r>
      <w:r w:rsidR="0013041E">
        <w:rPr>
          <w:rFonts w:ascii="Calibri" w:hAnsi="Calibri"/>
        </w:rPr>
        <w:t xml:space="preserve"> </w:t>
      </w:r>
      <w:r w:rsidRPr="004273ED">
        <w:rPr>
          <w:rFonts w:ascii="Calibri" w:hAnsi="Calibri"/>
        </w:rPr>
        <w:t xml:space="preserve">the </w:t>
      </w:r>
      <w:r w:rsidR="0013041E">
        <w:rPr>
          <w:rFonts w:ascii="Calibri" w:hAnsi="Calibri"/>
        </w:rPr>
        <w:t xml:space="preserve">Guidelines of the </w:t>
      </w:r>
      <w:r w:rsidRPr="004273ED">
        <w:rPr>
          <w:rFonts w:ascii="Calibri" w:hAnsi="Calibri"/>
        </w:rPr>
        <w:t>Nationa</w:t>
      </w:r>
      <w:r w:rsidR="0013041E">
        <w:rPr>
          <w:rFonts w:ascii="Calibri" w:hAnsi="Calibri"/>
        </w:rPr>
        <w:t>l Small-Bore Rifle Association</w:t>
      </w:r>
      <w:r w:rsidRPr="004273ED">
        <w:rPr>
          <w:rFonts w:ascii="Calibri" w:hAnsi="Calibri"/>
        </w:rPr>
        <w:t>,</w:t>
      </w:r>
      <w:r w:rsidR="00636FF1">
        <w:rPr>
          <w:rFonts w:ascii="Calibri" w:hAnsi="Calibri"/>
        </w:rPr>
        <w:t xml:space="preserve"> </w:t>
      </w:r>
      <w:r w:rsidRPr="004273ED">
        <w:rPr>
          <w:rFonts w:ascii="Calibri" w:hAnsi="Calibri"/>
        </w:rPr>
        <w:t xml:space="preserve">Shooting is one of the activities available to </w:t>
      </w:r>
      <w:r w:rsidR="00195858">
        <w:rPr>
          <w:rFonts w:ascii="Calibri" w:hAnsi="Calibri"/>
        </w:rPr>
        <w:t xml:space="preserve">all </w:t>
      </w:r>
      <w:r w:rsidR="00195858" w:rsidRPr="004273ED">
        <w:rPr>
          <w:rFonts w:ascii="Calibri" w:hAnsi="Calibri"/>
        </w:rPr>
        <w:t xml:space="preserve">members of </w:t>
      </w:r>
      <w:r w:rsidR="0013041E">
        <w:rPr>
          <w:rFonts w:ascii="Calibri" w:hAnsi="Calibri"/>
        </w:rPr>
        <w:t>the Scout Association providing they are not prohibited from handling firearms under Section 21 of the Firearms Act 1968 (extract below).</w:t>
      </w:r>
    </w:p>
    <w:p w:rsidR="00403FCF" w:rsidRPr="00636FF1" w:rsidRDefault="00403FCF">
      <w:pPr>
        <w:widowControl w:val="0"/>
        <w:rPr>
          <w:rFonts w:ascii="Calibri" w:hAnsi="Calibri"/>
          <w:sz w:val="16"/>
          <w:szCs w:val="16"/>
        </w:rPr>
      </w:pPr>
    </w:p>
    <w:p w:rsidR="00403FCF" w:rsidRPr="004273ED" w:rsidRDefault="00403FCF">
      <w:pPr>
        <w:widowControl w:val="0"/>
        <w:rPr>
          <w:rFonts w:ascii="Calibri" w:hAnsi="Calibri"/>
        </w:rPr>
      </w:pPr>
      <w:r w:rsidRPr="004273ED">
        <w:rPr>
          <w:rFonts w:ascii="Calibri" w:hAnsi="Calibri"/>
        </w:rPr>
        <w:t>Leaders undertaking</w:t>
      </w:r>
      <w:r w:rsidR="0013041E">
        <w:rPr>
          <w:rFonts w:ascii="Calibri" w:hAnsi="Calibri"/>
        </w:rPr>
        <w:t xml:space="preserve">  the duties of Range Conducting Officer (RCO)for this activity are course </w:t>
      </w:r>
      <w:r w:rsidRPr="004273ED">
        <w:rPr>
          <w:rFonts w:ascii="Calibri" w:hAnsi="Calibri"/>
        </w:rPr>
        <w:t xml:space="preserve">qualified </w:t>
      </w:r>
      <w:r w:rsidR="0013041E">
        <w:rPr>
          <w:rFonts w:ascii="Calibri" w:hAnsi="Calibri"/>
        </w:rPr>
        <w:t>and hold a National Governing Body/ Military/ Police ‘in date’ Qualification</w:t>
      </w:r>
      <w:r w:rsidRPr="004273ED">
        <w:rPr>
          <w:rFonts w:ascii="Calibri" w:hAnsi="Calibri"/>
        </w:rPr>
        <w:t>.</w:t>
      </w:r>
    </w:p>
    <w:p w:rsidR="00403FCF" w:rsidRPr="00636FF1" w:rsidRDefault="00403FCF">
      <w:pPr>
        <w:widowControl w:val="0"/>
        <w:rPr>
          <w:rFonts w:ascii="Calibri" w:hAnsi="Calibri"/>
          <w:sz w:val="16"/>
          <w:szCs w:val="16"/>
        </w:rPr>
      </w:pPr>
    </w:p>
    <w:p w:rsidR="00023811" w:rsidRPr="00BD5BE0" w:rsidRDefault="00971CC7">
      <w:pPr>
        <w:widowControl w:val="0"/>
        <w:rPr>
          <w:rFonts w:ascii="Calibri" w:hAnsi="Calibri"/>
          <w:sz w:val="16"/>
          <w:szCs w:val="16"/>
        </w:rPr>
      </w:pPr>
      <w:r w:rsidRPr="004273ED">
        <w:rPr>
          <w:rFonts w:ascii="Calibri" w:hAnsi="Calibri"/>
        </w:rPr>
        <w:t>This authority is specific to the use of</w:t>
      </w:r>
      <w:r w:rsidR="0013041E">
        <w:rPr>
          <w:rFonts w:ascii="Calibri" w:hAnsi="Calibri"/>
        </w:rPr>
        <w:t xml:space="preserve"> Air Weapons </w:t>
      </w:r>
      <w:r w:rsidR="00F15666" w:rsidRPr="00F15666">
        <w:rPr>
          <w:rFonts w:ascii="Calibri" w:hAnsi="Calibri"/>
          <w:b/>
        </w:rPr>
        <w:t>Note: .22 Air Rifles can now be used</w:t>
      </w:r>
      <w:r w:rsidR="00F15666">
        <w:rPr>
          <w:rFonts w:ascii="Calibri" w:hAnsi="Calibri"/>
        </w:rPr>
        <w:t xml:space="preserve"> </w:t>
      </w:r>
      <w:r w:rsidR="00F15666">
        <w:rPr>
          <w:rFonts w:ascii="Calibri" w:hAnsi="Calibri"/>
          <w:b/>
        </w:rPr>
        <w:t xml:space="preserve">under Scout Association rules HOWEVER, </w:t>
      </w:r>
      <w:r w:rsidR="00F15666" w:rsidRPr="00F15666">
        <w:rPr>
          <w:rFonts w:ascii="Calibri" w:hAnsi="Calibri"/>
          <w:b/>
          <w:color w:val="FF0000"/>
        </w:rPr>
        <w:t>Only on Outdoor ranges at distances greater than 12 meters from the muzzle</w:t>
      </w:r>
      <w:r w:rsidR="00F15666">
        <w:rPr>
          <w:rFonts w:ascii="Calibri" w:hAnsi="Calibri"/>
        </w:rPr>
        <w:t>:</w:t>
      </w:r>
      <w:r w:rsidR="00F15666" w:rsidRPr="004273ED">
        <w:rPr>
          <w:rFonts w:ascii="Calibri" w:hAnsi="Calibri"/>
        </w:rPr>
        <w:t xml:space="preserve">  </w:t>
      </w:r>
      <w:r w:rsidR="000D3DBE">
        <w:rPr>
          <w:rFonts w:ascii="Calibri" w:hAnsi="Calibri"/>
        </w:rPr>
        <w:t xml:space="preserve">at the </w:t>
      </w:r>
      <w:r w:rsidR="00023811">
        <w:rPr>
          <w:rFonts w:ascii="Calibri" w:hAnsi="Calibri"/>
        </w:rPr>
        <w:t>following</w:t>
      </w:r>
      <w:r w:rsidR="0013041E">
        <w:rPr>
          <w:rFonts w:ascii="Calibri" w:hAnsi="Calibri"/>
        </w:rPr>
        <w:t xml:space="preserve"> </w:t>
      </w:r>
    </w:p>
    <w:p w:rsidR="00EC6718" w:rsidRDefault="00EC6718" w:rsidP="00201C81">
      <w:pPr>
        <w:pStyle w:val="Heading5"/>
        <w:jc w:val="left"/>
        <w:rPr>
          <w:rFonts w:ascii="Calibri" w:hAnsi="Calibri"/>
          <w:b/>
          <w:sz w:val="16"/>
          <w:szCs w:val="16"/>
          <w:u w:val="none"/>
        </w:rPr>
      </w:pPr>
    </w:p>
    <w:p w:rsidR="00EC6718" w:rsidRDefault="00EC6718" w:rsidP="00201C81">
      <w:pPr>
        <w:pStyle w:val="Heading5"/>
        <w:jc w:val="left"/>
        <w:rPr>
          <w:rFonts w:ascii="Calibri" w:hAnsi="Calibri"/>
          <w:b/>
          <w:sz w:val="16"/>
          <w:szCs w:val="16"/>
          <w:u w:val="none"/>
        </w:rPr>
      </w:pPr>
    </w:p>
    <w:p w:rsidR="00A841B3" w:rsidRPr="004273ED" w:rsidRDefault="00201C81" w:rsidP="00201C81">
      <w:pPr>
        <w:pStyle w:val="Heading5"/>
        <w:jc w:val="left"/>
        <w:rPr>
          <w:rFonts w:ascii="Calibri" w:hAnsi="Calibri" w:cs="Arial"/>
          <w:b/>
          <w:sz w:val="16"/>
          <w:szCs w:val="16"/>
          <w:u w:val="none"/>
        </w:rPr>
      </w:pPr>
      <w:r w:rsidRPr="004273ED">
        <w:rPr>
          <w:rFonts w:ascii="Calibri" w:hAnsi="Calibri"/>
          <w:b/>
          <w:sz w:val="16"/>
          <w:szCs w:val="16"/>
          <w:u w:val="none"/>
        </w:rPr>
        <w:t>Extracts from Firearms Act 1968</w:t>
      </w:r>
      <w:r w:rsidRPr="004273ED">
        <w:rPr>
          <w:rFonts w:ascii="Calibri" w:hAnsi="Calibri"/>
          <w:b/>
          <w:u w:val="none"/>
        </w:rPr>
        <w:t xml:space="preserve"> - </w:t>
      </w:r>
      <w:r w:rsidR="00A841B3" w:rsidRPr="004273ED">
        <w:rPr>
          <w:rFonts w:ascii="Calibri" w:hAnsi="Calibri"/>
          <w:b/>
          <w:sz w:val="16"/>
          <w:szCs w:val="16"/>
          <w:u w:val="none"/>
        </w:rPr>
        <w:t>Section 21</w:t>
      </w:r>
    </w:p>
    <w:p w:rsidR="00A841B3" w:rsidRPr="00636FF1" w:rsidRDefault="00A841B3" w:rsidP="00A841B3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636FF1">
        <w:rPr>
          <w:rFonts w:ascii="Calibri" w:hAnsi="Calibri" w:cs="Arial"/>
          <w:sz w:val="16"/>
          <w:szCs w:val="16"/>
        </w:rPr>
        <w:t>A person who has been sentenced (to custody for life or) to preventative detention, or to imprisonment or to corrective training for a term of three years of more (or to youth custody (or detention in a young offender institution) for such a term), or who has been sentenced to be detained for such a term in a young offenders institution in Scotland, shall not at any time have a firearm or ammunition in his possession.</w:t>
      </w:r>
    </w:p>
    <w:p w:rsidR="00A841B3" w:rsidRPr="004273ED" w:rsidRDefault="00A841B3" w:rsidP="00A841B3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4273ED">
        <w:rPr>
          <w:rFonts w:ascii="Calibri" w:hAnsi="Calibri" w:cs="Arial"/>
          <w:sz w:val="16"/>
          <w:szCs w:val="16"/>
        </w:rPr>
        <w:t>a person who has been sentenced … to imprisonment for a term of three months or more but less than three years (or to youth custody ( or detention in a young offender institution) for such a term), or who has been sentenced to be detained for such a tern in a young offenders institution in Scotland, shall not at any time before the expiry of the period of five year from the date of his release have a firearm or  ammunition  in his possession.</w:t>
      </w:r>
    </w:p>
    <w:p w:rsidR="00A841B3" w:rsidRPr="004273ED" w:rsidRDefault="00A841B3" w:rsidP="00A841B3">
      <w:pPr>
        <w:rPr>
          <w:rFonts w:ascii="Calibri" w:hAnsi="Calibri" w:cs="Arial"/>
          <w:sz w:val="16"/>
          <w:szCs w:val="16"/>
        </w:rPr>
      </w:pPr>
    </w:p>
    <w:p w:rsidR="00A841B3" w:rsidRPr="004273ED" w:rsidRDefault="00A841B3" w:rsidP="00A841B3">
      <w:pPr>
        <w:rPr>
          <w:rFonts w:ascii="Calibri" w:hAnsi="Calibri" w:cs="Arial"/>
          <w:b/>
          <w:bCs/>
          <w:sz w:val="16"/>
          <w:szCs w:val="16"/>
        </w:rPr>
      </w:pPr>
      <w:r w:rsidRPr="004273ED">
        <w:rPr>
          <w:rFonts w:ascii="Calibri" w:hAnsi="Calibri" w:cs="Arial"/>
          <w:b/>
          <w:bCs/>
          <w:sz w:val="16"/>
          <w:szCs w:val="16"/>
        </w:rPr>
        <w:t>This means:</w:t>
      </w:r>
    </w:p>
    <w:p w:rsidR="00A841B3" w:rsidRPr="004273ED" w:rsidRDefault="00A841B3" w:rsidP="00A841B3">
      <w:pPr>
        <w:rPr>
          <w:rFonts w:ascii="Calibri" w:hAnsi="Calibri" w:cs="Arial"/>
          <w:sz w:val="16"/>
          <w:szCs w:val="16"/>
        </w:rPr>
      </w:pPr>
      <w:r w:rsidRPr="004273ED">
        <w:rPr>
          <w:rFonts w:ascii="Calibri" w:hAnsi="Calibri" w:cs="Arial"/>
          <w:b/>
          <w:sz w:val="16"/>
          <w:szCs w:val="16"/>
        </w:rPr>
        <w:t>Section 21</w:t>
      </w:r>
      <w:r w:rsidRPr="004273ED">
        <w:rPr>
          <w:rFonts w:ascii="Calibri" w:hAnsi="Calibri" w:cs="Arial"/>
          <w:sz w:val="16"/>
          <w:szCs w:val="16"/>
        </w:rPr>
        <w:t xml:space="preserve"> prohibits the possession of a firearm and ammunition (under any circumstances), by a person who had been convicted of a crime and sentenced to a term of imprisonment (or its equivalent for young persons) of 3 months or more.  The prohibition applies in all circumstances, including handling and firing at an approved shooting club or clay pigeon shoot where a certificate is not ordinarily required. It also applies to the possession or use of other categories of firearms and ammunition such as AIRGUNS or shot cartridges for which a certificate is not needed. </w:t>
      </w:r>
    </w:p>
    <w:p w:rsidR="00A841B3" w:rsidRPr="004273ED" w:rsidRDefault="00A841B3" w:rsidP="00A841B3">
      <w:pPr>
        <w:rPr>
          <w:rFonts w:ascii="Calibri" w:hAnsi="Calibri" w:cs="Arial"/>
          <w:sz w:val="16"/>
          <w:szCs w:val="16"/>
        </w:rPr>
      </w:pPr>
    </w:p>
    <w:p w:rsidR="00A841B3" w:rsidRPr="004273ED" w:rsidRDefault="00A841B3" w:rsidP="00201C81">
      <w:pPr>
        <w:widowControl w:val="0"/>
        <w:rPr>
          <w:rFonts w:ascii="Calibri" w:hAnsi="Calibri"/>
        </w:rPr>
      </w:pPr>
      <w:r w:rsidRPr="004273ED">
        <w:rPr>
          <w:rFonts w:ascii="Calibri" w:hAnsi="Calibri" w:cs="Arial"/>
          <w:sz w:val="16"/>
          <w:szCs w:val="16"/>
        </w:rPr>
        <w:t>A sentence of 3 months to 3 years attracts a 5-year prohibition, shorter ones no prohibit</w:t>
      </w:r>
      <w:r w:rsidR="00F15666">
        <w:rPr>
          <w:rFonts w:ascii="Calibri" w:hAnsi="Calibri" w:cs="Arial"/>
          <w:sz w:val="16"/>
          <w:szCs w:val="16"/>
        </w:rPr>
        <w:t>ion but a longer one means a lif</w:t>
      </w:r>
      <w:r w:rsidRPr="004273ED">
        <w:rPr>
          <w:rFonts w:ascii="Calibri" w:hAnsi="Calibri" w:cs="Arial"/>
          <w:sz w:val="16"/>
          <w:szCs w:val="16"/>
        </w:rPr>
        <w:t>e ban</w:t>
      </w:r>
    </w:p>
    <w:p w:rsidR="00A841B3" w:rsidRPr="00636FF1" w:rsidRDefault="00A841B3">
      <w:pPr>
        <w:widowControl w:val="0"/>
        <w:jc w:val="right"/>
        <w:rPr>
          <w:rFonts w:ascii="Calibri" w:hAnsi="Calibri"/>
          <w:sz w:val="16"/>
          <w:szCs w:val="16"/>
        </w:rPr>
      </w:pPr>
    </w:p>
    <w:p w:rsidR="001F51FA" w:rsidRPr="00251BEA" w:rsidRDefault="00901B17" w:rsidP="00636FF1">
      <w:pPr>
        <w:widowControl w:val="0"/>
        <w:jc w:val="right"/>
        <w:rPr>
          <w:rFonts w:ascii="Calibri" w:hAnsi="Calibri"/>
          <w:color w:val="FF0000"/>
        </w:rPr>
      </w:pPr>
      <w:r w:rsidRPr="000310BE">
        <w:rPr>
          <w:rFonts w:ascii="Calibri" w:hAnsi="Calibri"/>
          <w:b/>
        </w:rPr>
        <w:t>-------------------------------------------------------------</w:t>
      </w:r>
      <w:r w:rsidR="00251BEA" w:rsidRPr="00C91375">
        <w:rPr>
          <w:rFonts w:ascii="Calibri" w:hAnsi="Calibri"/>
          <w:b/>
          <w:u w:val="single"/>
        </w:rPr>
        <w:t xml:space="preserve">Group Scout Leader / </w:t>
      </w:r>
      <w:r w:rsidR="00C21F8A" w:rsidRPr="00C91375">
        <w:rPr>
          <w:rFonts w:ascii="Calibri" w:hAnsi="Calibri"/>
          <w:b/>
          <w:u w:val="single"/>
        </w:rPr>
        <w:t>District Explorer Scout Administrator</w:t>
      </w:r>
    </w:p>
    <w:p w:rsidR="00403FCF" w:rsidRPr="00DB61C1" w:rsidRDefault="00636FF1" w:rsidP="00636FF1">
      <w:pPr>
        <w:widowControl w:val="0"/>
        <w:jc w:val="center"/>
        <w:rPr>
          <w:rFonts w:ascii="Calibri" w:hAnsi="Calibri"/>
          <w:b/>
        </w:rPr>
      </w:pPr>
      <w:r w:rsidRPr="00DB61C1">
        <w:rPr>
          <w:rFonts w:ascii="Calibri" w:hAnsi="Calibri"/>
          <w:b/>
        </w:rPr>
        <w:sym w:font="Wingdings" w:char="F023"/>
      </w:r>
      <w:r w:rsidR="00403FCF" w:rsidRPr="00DB61C1">
        <w:rPr>
          <w:rFonts w:ascii="Calibri" w:hAnsi="Calibri"/>
          <w:b/>
        </w:rPr>
        <w:t>………………………………………………………</w:t>
      </w:r>
      <w:r w:rsidR="001F51FA" w:rsidRPr="00DB61C1">
        <w:rPr>
          <w:rFonts w:ascii="Calibri" w:hAnsi="Calibri"/>
          <w:b/>
        </w:rPr>
        <w:t>................................................</w:t>
      </w:r>
      <w:r w:rsidR="00403FCF" w:rsidRPr="00DB61C1">
        <w:rPr>
          <w:rFonts w:ascii="Calibri" w:hAnsi="Calibri"/>
          <w:b/>
        </w:rPr>
        <w:t>…………………………………………………………….</w:t>
      </w:r>
      <w:r w:rsidRPr="00DB61C1">
        <w:rPr>
          <w:rFonts w:ascii="Calibri" w:hAnsi="Calibri"/>
          <w:b/>
        </w:rPr>
        <w:sym w:font="Wingdings" w:char="F023"/>
      </w:r>
    </w:p>
    <w:p w:rsidR="00403FCF" w:rsidRDefault="00403FCF" w:rsidP="000D3DBE">
      <w:pPr>
        <w:widowControl w:val="0"/>
        <w:rPr>
          <w:rFonts w:ascii="Calibri" w:hAnsi="Calibri"/>
          <w:sz w:val="16"/>
        </w:rPr>
      </w:pPr>
      <w:r w:rsidRPr="004273ED">
        <w:rPr>
          <w:rFonts w:ascii="Calibri" w:hAnsi="Calibri"/>
          <w:sz w:val="16"/>
        </w:rPr>
        <w:t>Please detach an</w:t>
      </w:r>
      <w:r w:rsidR="0031077C">
        <w:rPr>
          <w:rFonts w:ascii="Calibri" w:hAnsi="Calibri"/>
          <w:sz w:val="16"/>
        </w:rPr>
        <w:t xml:space="preserve">d return to your young </w:t>
      </w:r>
      <w:r w:rsidR="00BD5BE0">
        <w:rPr>
          <w:rFonts w:ascii="Calibri" w:hAnsi="Calibri"/>
          <w:sz w:val="16"/>
        </w:rPr>
        <w:t>person’s</w:t>
      </w:r>
      <w:r w:rsidR="0031077C">
        <w:rPr>
          <w:rFonts w:ascii="Calibri" w:hAnsi="Calibri"/>
          <w:sz w:val="16"/>
        </w:rPr>
        <w:t xml:space="preserve"> l</w:t>
      </w:r>
      <w:r w:rsidR="00F15666">
        <w:rPr>
          <w:rFonts w:ascii="Calibri" w:hAnsi="Calibri"/>
          <w:sz w:val="16"/>
        </w:rPr>
        <w:t>e</w:t>
      </w:r>
      <w:r w:rsidRPr="004273ED">
        <w:rPr>
          <w:rFonts w:ascii="Calibri" w:hAnsi="Calibri"/>
          <w:sz w:val="16"/>
        </w:rPr>
        <w:t xml:space="preserve">ader </w:t>
      </w:r>
    </w:p>
    <w:p w:rsidR="00EC6718" w:rsidRDefault="00EC6718" w:rsidP="000D3DBE">
      <w:pPr>
        <w:widowControl w:val="0"/>
        <w:rPr>
          <w:rFonts w:ascii="Calibri" w:hAnsi="Calibri"/>
          <w:sz w:val="16"/>
        </w:rPr>
      </w:pPr>
    </w:p>
    <w:p w:rsidR="00075EC0" w:rsidRPr="00C91375" w:rsidRDefault="00C91375" w:rsidP="00881A9E">
      <w:pPr>
        <w:widowControl w:val="0"/>
        <w:jc w:val="center"/>
        <w:rPr>
          <w:rFonts w:ascii="Calibri" w:hAnsi="Calibri"/>
          <w:b/>
          <w:sz w:val="16"/>
          <w:szCs w:val="16"/>
          <w:u w:val="single"/>
        </w:rPr>
      </w:pPr>
      <w:r w:rsidRPr="00C91375">
        <w:rPr>
          <w:rFonts w:ascii="Calibri" w:hAnsi="Calibri"/>
          <w:sz w:val="24"/>
          <w:u w:val="single"/>
        </w:rPr>
        <w:t>__________________________</w:t>
      </w:r>
      <w:r w:rsidR="00023811" w:rsidRPr="00C91375">
        <w:rPr>
          <w:rFonts w:ascii="Calibri" w:hAnsi="Calibri"/>
          <w:b/>
          <w:sz w:val="24"/>
          <w:u w:val="single"/>
        </w:rPr>
        <w:t>Scout Group</w:t>
      </w:r>
      <w:r w:rsidR="00023811" w:rsidRPr="00C91375">
        <w:rPr>
          <w:rFonts w:ascii="Calibri" w:hAnsi="Calibri"/>
          <w:sz w:val="24"/>
          <w:u w:val="single"/>
        </w:rPr>
        <w:t xml:space="preserve"> / </w:t>
      </w:r>
      <w:r w:rsidR="00023811" w:rsidRPr="00C91375">
        <w:rPr>
          <w:rFonts w:ascii="Calibri" w:hAnsi="Calibri"/>
          <w:b/>
          <w:sz w:val="24"/>
          <w:u w:val="single"/>
        </w:rPr>
        <w:t>District Explorer Unit</w:t>
      </w:r>
    </w:p>
    <w:p w:rsidR="00403FCF" w:rsidRPr="00075EC0" w:rsidRDefault="00403FCF">
      <w:pPr>
        <w:widowControl w:val="0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023811" w:rsidRPr="00023811" w:rsidRDefault="00023811" w:rsidP="00023811">
      <w:pPr>
        <w:widowControl w:val="0"/>
        <w:rPr>
          <w:rFonts w:ascii="Calibri" w:hAnsi="Calibri"/>
          <w:b/>
          <w:sz w:val="16"/>
          <w:szCs w:val="16"/>
          <w:u w:val="single"/>
        </w:rPr>
      </w:pPr>
    </w:p>
    <w:p w:rsidR="00403FCF" w:rsidRPr="00636FF1" w:rsidRDefault="00023811" w:rsidP="00023811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</w:t>
      </w:r>
      <w:r w:rsidR="00403FCF" w:rsidRPr="00636FF1">
        <w:rPr>
          <w:rFonts w:ascii="Calibri" w:hAnsi="Calibri"/>
          <w:b/>
          <w:sz w:val="24"/>
          <w:szCs w:val="24"/>
          <w:u w:val="single"/>
        </w:rPr>
        <w:t xml:space="preserve">ARENTAL CONSENT FORM  -  </w:t>
      </w:r>
    </w:p>
    <w:p w:rsidR="00403FCF" w:rsidRPr="00075EC0" w:rsidRDefault="00403FCF">
      <w:pPr>
        <w:widowControl w:val="0"/>
        <w:rPr>
          <w:rFonts w:ascii="Calibri" w:hAnsi="Calibri"/>
          <w:sz w:val="16"/>
          <w:szCs w:val="16"/>
        </w:rPr>
      </w:pPr>
    </w:p>
    <w:p w:rsidR="0033066E" w:rsidRDefault="0033066E" w:rsidP="0033066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I have noted the arrangements with regard to the use of .177 Air Rifles and/or Pistols at Scout Group H.Q. </w:t>
      </w:r>
      <w:r>
        <w:rPr>
          <w:rFonts w:ascii="Calibri" w:hAnsi="Calibri" w:cs="Arial"/>
        </w:rPr>
        <w:t>or regularly used locations /ranges within their Scout District, by persons under the age of 18</w:t>
      </w:r>
    </w:p>
    <w:p w:rsidR="00323A54" w:rsidRDefault="00323A54">
      <w:pPr>
        <w:widowControl w:val="0"/>
        <w:rPr>
          <w:rFonts w:ascii="Calibri" w:hAnsi="Calibri"/>
          <w:b/>
        </w:rPr>
      </w:pPr>
    </w:p>
    <w:p w:rsidR="0033066E" w:rsidRPr="004273ED" w:rsidRDefault="0033066E" w:rsidP="0033066E">
      <w:pPr>
        <w:widowControl w:val="0"/>
        <w:rPr>
          <w:rFonts w:ascii="Calibri" w:hAnsi="Calibri"/>
        </w:rPr>
      </w:pPr>
      <w:r w:rsidRPr="004273ED">
        <w:rPr>
          <w:rFonts w:ascii="Calibri" w:hAnsi="Calibri"/>
          <w:b/>
        </w:rPr>
        <w:t xml:space="preserve">I agree </w:t>
      </w:r>
      <w:r w:rsidRPr="00AC2A66">
        <w:rPr>
          <w:rFonts w:ascii="Calibri" w:hAnsi="Calibri"/>
          <w:b/>
        </w:rPr>
        <w:t>to ----------------------------------------------</w:t>
      </w:r>
      <w:r w:rsidRPr="004273ED">
        <w:rPr>
          <w:rFonts w:ascii="Calibri" w:hAnsi="Calibri"/>
        </w:rPr>
        <w:t xml:space="preserve"> taking part in activities involving these weapons run and supervised by Authorised Instructors </w:t>
      </w:r>
      <w:r>
        <w:rPr>
          <w:rFonts w:ascii="Calibri" w:hAnsi="Calibri"/>
        </w:rPr>
        <w:t>within ******************</w:t>
      </w:r>
      <w:r w:rsidRPr="00AC2A66">
        <w:rPr>
          <w:rFonts w:ascii="Calibri" w:hAnsi="Calibri"/>
        </w:rPr>
        <w:t>Scout District and declare that they are not subject to restriction by virtue of regulations set out in S21 Firearms</w:t>
      </w:r>
      <w:r w:rsidRPr="004273ED">
        <w:rPr>
          <w:rFonts w:ascii="Calibri" w:hAnsi="Calibri"/>
        </w:rPr>
        <w:t xml:space="preserve"> Act 1968.</w:t>
      </w:r>
    </w:p>
    <w:p w:rsidR="00403FCF" w:rsidRDefault="00403FCF">
      <w:pPr>
        <w:widowControl w:val="0"/>
        <w:rPr>
          <w:rFonts w:ascii="Calibri" w:hAnsi="Calibri"/>
          <w:sz w:val="16"/>
          <w:szCs w:val="16"/>
        </w:rPr>
      </w:pPr>
    </w:p>
    <w:p w:rsidR="0033066E" w:rsidRPr="000D3DBE" w:rsidRDefault="0033066E">
      <w:pPr>
        <w:widowControl w:val="0"/>
        <w:rPr>
          <w:rFonts w:ascii="Calibri" w:hAnsi="Calibri"/>
          <w:sz w:val="16"/>
          <w:szCs w:val="16"/>
        </w:rPr>
      </w:pPr>
    </w:p>
    <w:p w:rsidR="00403FCF" w:rsidRPr="004273ED" w:rsidRDefault="00403FCF">
      <w:pPr>
        <w:widowControl w:val="0"/>
        <w:rPr>
          <w:rFonts w:ascii="Calibri" w:hAnsi="Calibri"/>
        </w:rPr>
      </w:pPr>
      <w:r w:rsidRPr="004273ED">
        <w:rPr>
          <w:rFonts w:ascii="Calibri" w:hAnsi="Calibri"/>
        </w:rPr>
        <w:t>Please state if your child has any disability or condition, which may be affected by this activity:</w:t>
      </w:r>
    </w:p>
    <w:p w:rsidR="00403FCF" w:rsidRPr="00636FF1" w:rsidRDefault="00403FCF">
      <w:pPr>
        <w:widowControl w:val="0"/>
        <w:rPr>
          <w:rFonts w:ascii="Calibri" w:hAnsi="Calibri"/>
          <w:sz w:val="16"/>
          <w:szCs w:val="16"/>
        </w:rPr>
      </w:pPr>
    </w:p>
    <w:p w:rsidR="00403FCF" w:rsidRPr="000310BE" w:rsidRDefault="00403FCF">
      <w:pPr>
        <w:widowControl w:val="0"/>
        <w:rPr>
          <w:rFonts w:ascii="Calibri" w:hAnsi="Calibri"/>
          <w:b/>
        </w:rPr>
      </w:pPr>
      <w:r w:rsidRPr="000310BE">
        <w:rPr>
          <w:rFonts w:ascii="Calibri" w:hAnsi="Calibri"/>
          <w:b/>
        </w:rPr>
        <w:t>...............................................................................................................................................</w:t>
      </w:r>
      <w:r w:rsidR="00636FF1" w:rsidRPr="000310BE">
        <w:rPr>
          <w:rFonts w:ascii="Calibri" w:hAnsi="Calibri"/>
          <w:b/>
        </w:rPr>
        <w:t>..................................</w:t>
      </w:r>
    </w:p>
    <w:p w:rsidR="00403FCF" w:rsidRDefault="00403FCF">
      <w:pPr>
        <w:widowControl w:val="0"/>
        <w:rPr>
          <w:rFonts w:ascii="Calibri" w:hAnsi="Calibri"/>
          <w:sz w:val="16"/>
          <w:szCs w:val="16"/>
        </w:rPr>
      </w:pPr>
    </w:p>
    <w:p w:rsidR="0033066E" w:rsidRPr="00F3023D" w:rsidRDefault="0033066E">
      <w:pPr>
        <w:widowControl w:val="0"/>
        <w:rPr>
          <w:rFonts w:ascii="Calibri" w:hAnsi="Calibri"/>
          <w:sz w:val="16"/>
          <w:szCs w:val="16"/>
        </w:rPr>
      </w:pPr>
    </w:p>
    <w:p w:rsidR="00403FCF" w:rsidRPr="00251BEA" w:rsidRDefault="00403FCF" w:rsidP="00201C81">
      <w:pPr>
        <w:widowControl w:val="0"/>
        <w:rPr>
          <w:rFonts w:ascii="Calibri" w:hAnsi="Calibri"/>
          <w:color w:val="FF0000"/>
        </w:rPr>
      </w:pPr>
      <w:r w:rsidRPr="0010282B">
        <w:rPr>
          <w:rFonts w:ascii="Calibri" w:hAnsi="Calibri"/>
          <w:b/>
        </w:rPr>
        <w:t>This authority</w:t>
      </w:r>
      <w:r w:rsidR="00251BEA" w:rsidRPr="0010282B">
        <w:rPr>
          <w:rFonts w:ascii="Calibri" w:hAnsi="Calibri"/>
          <w:b/>
        </w:rPr>
        <w:t>,</w:t>
      </w:r>
      <w:r w:rsidRPr="0010282B">
        <w:rPr>
          <w:rFonts w:ascii="Calibri" w:hAnsi="Calibri"/>
          <w:b/>
        </w:rPr>
        <w:t xml:space="preserve"> </w:t>
      </w:r>
      <w:r w:rsidR="00C21F8A" w:rsidRPr="0010282B">
        <w:rPr>
          <w:rFonts w:ascii="Calibri" w:hAnsi="Calibri"/>
          <w:b/>
        </w:rPr>
        <w:t xml:space="preserve">signed and dated </w:t>
      </w:r>
      <w:r w:rsidRPr="0010282B">
        <w:rPr>
          <w:rFonts w:ascii="Calibri" w:hAnsi="Calibri"/>
          <w:b/>
        </w:rPr>
        <w:t>by me</w:t>
      </w:r>
      <w:r w:rsidR="00251BEA" w:rsidRPr="0010282B">
        <w:rPr>
          <w:rFonts w:ascii="Calibri" w:hAnsi="Calibri"/>
          <w:b/>
        </w:rPr>
        <w:t>,</w:t>
      </w:r>
      <w:r w:rsidRPr="0010282B">
        <w:rPr>
          <w:rFonts w:ascii="Calibri" w:hAnsi="Calibri"/>
          <w:b/>
        </w:rPr>
        <w:t xml:space="preserve"> expires on </w:t>
      </w:r>
      <w:r w:rsidR="0033066E">
        <w:rPr>
          <w:rFonts w:ascii="Calibri" w:hAnsi="Calibri"/>
          <w:b/>
        </w:rPr>
        <w:t>23:59 31 Dec 2016</w:t>
      </w:r>
    </w:p>
    <w:p w:rsidR="00636FF1" w:rsidRPr="000D3DBE" w:rsidRDefault="00636FF1" w:rsidP="00201C81">
      <w:pPr>
        <w:widowControl w:val="0"/>
        <w:rPr>
          <w:rFonts w:ascii="Calibri" w:hAnsi="Calibri"/>
          <w:sz w:val="16"/>
          <w:szCs w:val="16"/>
        </w:rPr>
      </w:pPr>
    </w:p>
    <w:p w:rsidR="00403FCF" w:rsidRPr="000310BE" w:rsidRDefault="004273ED" w:rsidP="00636FF1">
      <w:pPr>
        <w:ind w:right="27"/>
        <w:rPr>
          <w:noProof/>
        </w:rPr>
      </w:pPr>
      <w:r w:rsidRPr="000310BE">
        <w:rPr>
          <w:rFonts w:ascii="Calibri" w:hAnsi="Calibri"/>
        </w:rPr>
        <w:t>Name.</w:t>
      </w:r>
      <w:r w:rsidRPr="000310BE">
        <w:rPr>
          <w:rFonts w:ascii="Calibri" w:hAnsi="Calibri"/>
          <w:b/>
        </w:rPr>
        <w:t>..............................................</w:t>
      </w:r>
      <w:r w:rsidR="00636FF1" w:rsidRPr="000310BE">
        <w:rPr>
          <w:rFonts w:ascii="Calibri" w:hAnsi="Calibri"/>
          <w:b/>
        </w:rPr>
        <w:t>.............</w:t>
      </w:r>
      <w:r w:rsidRPr="000310BE">
        <w:rPr>
          <w:rFonts w:ascii="Calibri" w:hAnsi="Calibri"/>
        </w:rPr>
        <w:t>Signature</w:t>
      </w:r>
      <w:r w:rsidRPr="000310BE">
        <w:rPr>
          <w:rFonts w:ascii="Calibri" w:hAnsi="Calibri"/>
          <w:b/>
        </w:rPr>
        <w:t>..................................................</w:t>
      </w:r>
      <w:r w:rsidR="00636FF1" w:rsidRPr="000310BE">
        <w:rPr>
          <w:rFonts w:ascii="Calibri" w:hAnsi="Calibri"/>
          <w:b/>
        </w:rPr>
        <w:t>............</w:t>
      </w:r>
      <w:r w:rsidRPr="000310BE">
        <w:rPr>
          <w:rFonts w:ascii="Calibri" w:hAnsi="Calibri"/>
        </w:rPr>
        <w:t>Date</w:t>
      </w:r>
      <w:r w:rsidRPr="000310BE">
        <w:rPr>
          <w:rFonts w:ascii="Calibri" w:hAnsi="Calibri"/>
          <w:b/>
        </w:rPr>
        <w:t>……………….</w:t>
      </w:r>
      <w:r w:rsidR="00636FF1" w:rsidRPr="000310BE">
        <w:rPr>
          <w:rFonts w:ascii="Calibri" w:hAnsi="Calibri"/>
          <w:b/>
        </w:rPr>
        <w:t>......</w:t>
      </w:r>
      <w:r w:rsidRPr="000310BE">
        <w:rPr>
          <w:rFonts w:ascii="Calibri" w:hAnsi="Calibri"/>
          <w:b/>
        </w:rPr>
        <w:t>.</w:t>
      </w:r>
    </w:p>
    <w:sectPr w:rsidR="00403FCF" w:rsidRPr="000310BE" w:rsidSect="00075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247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C0" w:rsidRDefault="002762C0">
      <w:r>
        <w:separator/>
      </w:r>
    </w:p>
  </w:endnote>
  <w:endnote w:type="continuationSeparator" w:id="0">
    <w:p w:rsidR="002762C0" w:rsidRDefault="0027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E9" w:rsidRDefault="001E0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FA" w:rsidRPr="004273ED" w:rsidRDefault="000D3DBE" w:rsidP="001F51FA">
    <w:pPr>
      <w:pStyle w:val="Header"/>
      <w:rPr>
        <w:rFonts w:ascii="Calibri" w:hAnsi="Calibri"/>
        <w:sz w:val="16"/>
        <w:szCs w:val="16"/>
      </w:rPr>
    </w:pPr>
    <w:r w:rsidRPr="004273ED">
      <w:rPr>
        <w:rFonts w:ascii="Calibri" w:hAnsi="Calibri"/>
      </w:rPr>
      <w:t>N</w:t>
    </w:r>
    <w:r>
      <w:rPr>
        <w:rFonts w:ascii="Calibri" w:hAnsi="Calibri"/>
      </w:rPr>
      <w:t>.S</w:t>
    </w:r>
    <w:r w:rsidR="0033066E">
      <w:rPr>
        <w:rFonts w:ascii="Calibri" w:hAnsi="Calibri"/>
      </w:rPr>
      <w:t xml:space="preserve"> 4</w:t>
    </w:r>
    <w:r w:rsidRPr="004273ED">
      <w:rPr>
        <w:rFonts w:ascii="Calibri" w:hAnsi="Calibri"/>
      </w:rPr>
      <w:t>–</w:t>
    </w:r>
    <w:r w:rsidR="001F51FA">
      <w:rPr>
        <w:rFonts w:ascii="Calibri" w:hAnsi="Calibri"/>
      </w:rPr>
      <w:t xml:space="preserve"> </w:t>
    </w:r>
    <w:r w:rsidR="0033066E">
      <w:rPr>
        <w:rFonts w:ascii="Calibri" w:hAnsi="Calibri"/>
      </w:rPr>
      <w:t xml:space="preserve">Annual </w:t>
    </w:r>
    <w:r w:rsidR="001F51FA">
      <w:rPr>
        <w:rFonts w:ascii="Calibri" w:hAnsi="Calibri"/>
      </w:rPr>
      <w:t>Shooting Authority</w:t>
    </w:r>
    <w:r w:rsidR="001F51FA" w:rsidRPr="004273ED">
      <w:rPr>
        <w:rFonts w:ascii="Calibri" w:hAnsi="Calibri"/>
      </w:rPr>
      <w:t xml:space="preserve"> </w:t>
    </w:r>
    <w:r w:rsidR="0033066E">
      <w:rPr>
        <w:rFonts w:ascii="Calibri" w:hAnsi="Calibri"/>
      </w:rPr>
      <w:t xml:space="preserve"> Group/ District</w:t>
    </w:r>
    <w:r w:rsidR="001F51FA">
      <w:rPr>
        <w:rFonts w:ascii="Calibri" w:hAnsi="Calibri"/>
      </w:rPr>
      <w:t xml:space="preserve">– Air Weapons </w:t>
    </w:r>
    <w:r w:rsidR="00F15666">
      <w:rPr>
        <w:rFonts w:ascii="Calibri" w:hAnsi="Calibri"/>
        <w:sz w:val="16"/>
        <w:szCs w:val="16"/>
      </w:rPr>
      <w:t>(amended 20 Jan 2016 AJC</w:t>
    </w:r>
    <w:r w:rsidR="001F51FA" w:rsidRPr="004273ED">
      <w:rPr>
        <w:rFonts w:ascii="Calibri" w:hAnsi="Calibri"/>
        <w:sz w:val="16"/>
        <w:szCs w:val="16"/>
      </w:rPr>
      <w:t>)</w:t>
    </w:r>
  </w:p>
  <w:p w:rsidR="001F51FA" w:rsidRDefault="001F5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E9" w:rsidRDefault="001E0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C0" w:rsidRDefault="002762C0">
      <w:r>
        <w:separator/>
      </w:r>
    </w:p>
  </w:footnote>
  <w:footnote w:type="continuationSeparator" w:id="0">
    <w:p w:rsidR="002762C0" w:rsidRDefault="0027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E9" w:rsidRDefault="001E0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CF" w:rsidRDefault="001E08E9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942975" cy="721360"/>
          <wp:effectExtent l="0" t="0" r="9525" b="2540"/>
          <wp:wrapTight wrapText="bothSides">
            <wp:wrapPolygon edited="0">
              <wp:start x="9164" y="0"/>
              <wp:lineTo x="4800" y="5134"/>
              <wp:lineTo x="3055" y="7986"/>
              <wp:lineTo x="0" y="18254"/>
              <wp:lineTo x="0" y="21106"/>
              <wp:lineTo x="21382" y="21106"/>
              <wp:lineTo x="21382" y="18254"/>
              <wp:lineTo x="18327" y="7986"/>
              <wp:lineTo x="16582" y="5134"/>
              <wp:lineTo x="11782" y="0"/>
              <wp:lineTo x="9164" y="0"/>
            </wp:wrapPolygon>
          </wp:wrapTight>
          <wp:docPr id="3" name="Picture 3" descr="Image result for explor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xplorer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1F51FA" w:rsidRDefault="00F15666" w:rsidP="00CD534D">
    <w:pPr>
      <w:pStyle w:val="Header"/>
      <w:rPr>
        <w:rFonts w:ascii="Calibri" w:hAnsi="Calibri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81280</wp:posOffset>
          </wp:positionV>
          <wp:extent cx="1109345" cy="676275"/>
          <wp:effectExtent l="0" t="0" r="0" b="9525"/>
          <wp:wrapSquare wrapText="left"/>
          <wp:docPr id="1" name="Picture 1" descr="[Scouts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Scouts Logo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FCF" w:rsidRDefault="00403FCF" w:rsidP="007F1D39">
    <w:pPr>
      <w:pStyle w:val="Header"/>
    </w:pPr>
  </w:p>
  <w:p w:rsidR="007F1D39" w:rsidRDefault="007F1D39" w:rsidP="007F1D39">
    <w:pPr>
      <w:pStyle w:val="Header"/>
      <w:jc w:val="center"/>
      <w:rPr>
        <w:rFonts w:ascii="Calibri" w:hAnsi="Calibri"/>
      </w:rPr>
    </w:pPr>
    <w:r w:rsidRPr="004273ED">
      <w:rPr>
        <w:rFonts w:ascii="Calibri" w:hAnsi="Calibri"/>
      </w:rPr>
      <w:t>Norfolk Scouts</w:t>
    </w:r>
  </w:p>
  <w:p w:rsidR="00D124CA" w:rsidRDefault="00EC6718" w:rsidP="007F1D39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 xml:space="preserve">Annual </w:t>
    </w:r>
    <w:r w:rsidR="007F1D39">
      <w:rPr>
        <w:rFonts w:ascii="Calibri" w:hAnsi="Calibri"/>
      </w:rPr>
      <w:t>Authority</w:t>
    </w:r>
    <w:r w:rsidR="007F1D39" w:rsidRPr="004273ED">
      <w:rPr>
        <w:rFonts w:ascii="Calibri" w:hAnsi="Calibri"/>
      </w:rPr>
      <w:t xml:space="preserve"> </w:t>
    </w:r>
    <w:r w:rsidR="007F1D39">
      <w:rPr>
        <w:rFonts w:ascii="Calibri" w:hAnsi="Calibri"/>
      </w:rPr>
      <w:t>- Air Weapons</w:t>
    </w:r>
  </w:p>
  <w:p w:rsidR="004273ED" w:rsidRDefault="00C91375" w:rsidP="00BD5BE0">
    <w:pPr>
      <w:pStyle w:val="Header"/>
      <w:jc w:val="center"/>
    </w:pPr>
    <w:r>
      <w:rPr>
        <w:rFonts w:ascii="Calibri" w:hAnsi="Calibri"/>
      </w:rPr>
      <w:t>___________________________</w:t>
    </w:r>
    <w:r w:rsidR="00D124CA">
      <w:rPr>
        <w:rFonts w:ascii="Calibri" w:hAnsi="Calibri"/>
      </w:rPr>
      <w:t>Scout District</w:t>
    </w:r>
    <w:r w:rsidR="007F1D39" w:rsidRPr="004273ED">
      <w:rPr>
        <w:rFonts w:ascii="Calibri" w:hAnsi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E9" w:rsidRDefault="001E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5C7"/>
    <w:multiLevelType w:val="hybridMultilevel"/>
    <w:tmpl w:val="3D509AF8"/>
    <w:lvl w:ilvl="0" w:tplc="01F8D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9"/>
    <w:rsid w:val="00023811"/>
    <w:rsid w:val="000310BE"/>
    <w:rsid w:val="0007339F"/>
    <w:rsid w:val="00075EC0"/>
    <w:rsid w:val="000A74CC"/>
    <w:rsid w:val="000D3DBE"/>
    <w:rsid w:val="000D4A41"/>
    <w:rsid w:val="001005C9"/>
    <w:rsid w:val="0010282B"/>
    <w:rsid w:val="0013041E"/>
    <w:rsid w:val="001474E3"/>
    <w:rsid w:val="0019163C"/>
    <w:rsid w:val="00195858"/>
    <w:rsid w:val="001D53AF"/>
    <w:rsid w:val="001E08E9"/>
    <w:rsid w:val="001F51FA"/>
    <w:rsid w:val="00201C81"/>
    <w:rsid w:val="00233715"/>
    <w:rsid w:val="00247CA2"/>
    <w:rsid w:val="0025014F"/>
    <w:rsid w:val="00251BEA"/>
    <w:rsid w:val="00264B96"/>
    <w:rsid w:val="002762C0"/>
    <w:rsid w:val="002D1D09"/>
    <w:rsid w:val="0030403A"/>
    <w:rsid w:val="0031077C"/>
    <w:rsid w:val="00323A54"/>
    <w:rsid w:val="0033066E"/>
    <w:rsid w:val="003A41B0"/>
    <w:rsid w:val="00403FCF"/>
    <w:rsid w:val="0041049F"/>
    <w:rsid w:val="004179AB"/>
    <w:rsid w:val="004273ED"/>
    <w:rsid w:val="00482239"/>
    <w:rsid w:val="005821F5"/>
    <w:rsid w:val="005F51EB"/>
    <w:rsid w:val="00636FF1"/>
    <w:rsid w:val="00652B00"/>
    <w:rsid w:val="00655C41"/>
    <w:rsid w:val="00657CC2"/>
    <w:rsid w:val="006659CD"/>
    <w:rsid w:val="00665EA1"/>
    <w:rsid w:val="00700A56"/>
    <w:rsid w:val="007070D7"/>
    <w:rsid w:val="00771DCB"/>
    <w:rsid w:val="00790AB6"/>
    <w:rsid w:val="007A168A"/>
    <w:rsid w:val="007D7F08"/>
    <w:rsid w:val="007F1D39"/>
    <w:rsid w:val="00802CD0"/>
    <w:rsid w:val="00812859"/>
    <w:rsid w:val="00843F6C"/>
    <w:rsid w:val="00865A6A"/>
    <w:rsid w:val="00881A9E"/>
    <w:rsid w:val="008C7C93"/>
    <w:rsid w:val="00901B17"/>
    <w:rsid w:val="00925207"/>
    <w:rsid w:val="00971CC7"/>
    <w:rsid w:val="00992BE1"/>
    <w:rsid w:val="009A5729"/>
    <w:rsid w:val="009B623C"/>
    <w:rsid w:val="009B68B6"/>
    <w:rsid w:val="00A653D2"/>
    <w:rsid w:val="00A83AF3"/>
    <w:rsid w:val="00A841B3"/>
    <w:rsid w:val="00AB4AA4"/>
    <w:rsid w:val="00B051D1"/>
    <w:rsid w:val="00B94368"/>
    <w:rsid w:val="00BD5BE0"/>
    <w:rsid w:val="00C1158C"/>
    <w:rsid w:val="00C21F8A"/>
    <w:rsid w:val="00C225FE"/>
    <w:rsid w:val="00C508E0"/>
    <w:rsid w:val="00C91375"/>
    <w:rsid w:val="00CD1378"/>
    <w:rsid w:val="00CD534D"/>
    <w:rsid w:val="00D124CA"/>
    <w:rsid w:val="00D62EDF"/>
    <w:rsid w:val="00DB61C1"/>
    <w:rsid w:val="00E55236"/>
    <w:rsid w:val="00E70AAA"/>
    <w:rsid w:val="00EC6718"/>
    <w:rsid w:val="00ED57DD"/>
    <w:rsid w:val="00F01C70"/>
    <w:rsid w:val="00F15666"/>
    <w:rsid w:val="00F3023D"/>
    <w:rsid w:val="00F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F4E641-339E-443B-99B9-7A74E4A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70D7"/>
    <w:rPr>
      <w:lang w:eastAsia="en-US"/>
    </w:rPr>
  </w:style>
  <w:style w:type="paragraph" w:styleId="Heading1">
    <w:name w:val="heading 1"/>
    <w:basedOn w:val="Normal"/>
    <w:next w:val="Normal"/>
    <w:qFormat/>
    <w:rsid w:val="007070D7"/>
    <w:pPr>
      <w:keepNext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rsid w:val="007070D7"/>
    <w:pPr>
      <w:keepNext/>
      <w:widowControl w:val="0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D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070D7"/>
    <w:pPr>
      <w:keepNext/>
      <w:widowControl w:val="0"/>
      <w:jc w:val="center"/>
      <w:outlineLvl w:val="3"/>
    </w:pPr>
    <w:rPr>
      <w:rFonts w:ascii="Arial" w:hAnsi="Arial"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7070D7"/>
    <w:pPr>
      <w:keepNext/>
      <w:widowControl w:val="0"/>
      <w:jc w:val="center"/>
      <w:outlineLvl w:val="4"/>
    </w:pPr>
    <w:rPr>
      <w:rFonts w:ascii="Arial" w:hAnsi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70D7"/>
    <w:rPr>
      <w:sz w:val="16"/>
    </w:rPr>
  </w:style>
  <w:style w:type="paragraph" w:styleId="CommentText">
    <w:name w:val="annotation text"/>
    <w:basedOn w:val="Normal"/>
    <w:semiHidden/>
    <w:rsid w:val="007070D7"/>
  </w:style>
  <w:style w:type="character" w:styleId="Hyperlink">
    <w:name w:val="Hyperlink"/>
    <w:basedOn w:val="DefaultParagraphFont"/>
    <w:rsid w:val="007070D7"/>
    <w:rPr>
      <w:color w:val="0000FF"/>
      <w:u w:val="single"/>
    </w:rPr>
  </w:style>
  <w:style w:type="paragraph" w:styleId="BodyText">
    <w:name w:val="Body Text"/>
    <w:basedOn w:val="Normal"/>
    <w:rsid w:val="007070D7"/>
    <w:rPr>
      <w:snapToGrid w:val="0"/>
      <w:sz w:val="24"/>
    </w:rPr>
  </w:style>
  <w:style w:type="paragraph" w:styleId="Header">
    <w:name w:val="header"/>
    <w:basedOn w:val="Normal"/>
    <w:rsid w:val="007070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0D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070D7"/>
    <w:pPr>
      <w:widowControl w:val="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1F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1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AE70-AA07-4B22-9DC5-C7387849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GROUP-PAPER</vt:lpstr>
    </vt:vector>
  </TitlesOfParts>
  <Company>Taverham Band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GROUP-PAPER</dc:title>
  <dc:subject/>
  <dc:creator>Ian Colman</dc:creator>
  <cp:keywords/>
  <dc:description/>
  <cp:lastModifiedBy>Thomas Hadley</cp:lastModifiedBy>
  <cp:revision>3</cp:revision>
  <cp:lastPrinted>2013-05-16T15:00:00Z</cp:lastPrinted>
  <dcterms:created xsi:type="dcterms:W3CDTF">2016-11-19T21:34:00Z</dcterms:created>
  <dcterms:modified xsi:type="dcterms:W3CDTF">2017-02-19T22:00:00Z</dcterms:modified>
</cp:coreProperties>
</file>