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38" w:rsidRDefault="009D3525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30500" cy="838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1C38" w:rsidRDefault="00221C38"/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Beavers/Cubs/Scouts/Brownies/Guides visits.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The following is a general outline of a typical visit. Timings and activities can be adjusted to fit with the needs/time constraints of the visiting group.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Welcome 18:00-18:15.</w:t>
      </w:r>
    </w:p>
    <w:p w:rsidR="00221C38" w:rsidRDefault="009D352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presentation about the Academy and the six areas of aviation.</w:t>
      </w: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Followed by activity of guessing the company and countries of where planes have come from based on their tail artwork and flags. Worksheet provided.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 xml:space="preserve">The children have a tour and enter our Aviation Emulation Zone, where they get up close to the plane and staff help them work out ‘Parts of the </w:t>
      </w:r>
      <w:proofErr w:type="gramStart"/>
      <w:r>
        <w:rPr>
          <w:sz w:val="28"/>
          <w:szCs w:val="28"/>
        </w:rPr>
        <w:t>plane‘  with</w:t>
      </w:r>
      <w:proofErr w:type="gramEnd"/>
      <w:r>
        <w:rPr>
          <w:sz w:val="28"/>
          <w:szCs w:val="28"/>
        </w:rPr>
        <w:t xml:space="preserve"> the work sheet provided. The children may be able to board the plane if the plane is not being worked on by the students at the time of visit - we will try to arrange this in advance however there may be occasions where we cannot be certain of the situation until the day.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At the end of the evening, the children make their own paper planes and see which one flies the farthest using the Atrium.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 xml:space="preserve">*Additional Activity for older groups: What it takes to be a pilot activity. This involves small groups working together to complete a series of tasks all linked to what it takes to be a pilot. 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*Additional Activity for older groups: Simulators. If time at the end of the tour, the group can have the chance to try out our helicopter simulator.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These activities are working towards the Scout/Beaver/Cubs/Brownies/Guides Aviation badge.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>Departure time 19:30.</w:t>
      </w:r>
    </w:p>
    <w:p w:rsidR="00221C38" w:rsidRDefault="00221C38">
      <w:pPr>
        <w:rPr>
          <w:sz w:val="28"/>
          <w:szCs w:val="28"/>
        </w:rPr>
      </w:pPr>
    </w:p>
    <w:p w:rsidR="00221C38" w:rsidRDefault="009D3525">
      <w:pPr>
        <w:rPr>
          <w:sz w:val="28"/>
          <w:szCs w:val="28"/>
        </w:rPr>
      </w:pPr>
      <w:r>
        <w:rPr>
          <w:sz w:val="28"/>
          <w:szCs w:val="28"/>
        </w:rPr>
        <w:t xml:space="preserve">The charge for this activity is £5.00 per child. </w:t>
      </w:r>
    </w:p>
    <w:p w:rsidR="00221C38" w:rsidRDefault="00221C38">
      <w:pPr>
        <w:rPr>
          <w:sz w:val="28"/>
          <w:szCs w:val="28"/>
        </w:rPr>
      </w:pPr>
    </w:p>
    <w:p w:rsidR="00221C38" w:rsidRDefault="00221C38">
      <w:pPr>
        <w:rPr>
          <w:sz w:val="28"/>
          <w:szCs w:val="28"/>
        </w:rPr>
      </w:pPr>
    </w:p>
    <w:p w:rsidR="00221C38" w:rsidRDefault="00221C38">
      <w:pPr>
        <w:rPr>
          <w:sz w:val="28"/>
          <w:szCs w:val="28"/>
        </w:rPr>
      </w:pPr>
    </w:p>
    <w:sectPr w:rsidR="00221C38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38"/>
    <w:rsid w:val="00221C38"/>
    <w:rsid w:val="00446515"/>
    <w:rsid w:val="009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F4734-18B8-EF48-A6FE-5A62D6A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Karen Martin</cp:lastModifiedBy>
  <cp:revision>2</cp:revision>
  <dcterms:created xsi:type="dcterms:W3CDTF">2018-05-09T11:06:00Z</dcterms:created>
  <dcterms:modified xsi:type="dcterms:W3CDTF">2018-05-09T11:06:00Z</dcterms:modified>
</cp:coreProperties>
</file>