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7EF94F0B" w:rsidR="004502F5" w:rsidRDefault="000547F1" w:rsidP="004502F5">
      <w:pPr>
        <w:pStyle w:val="NoSpacing"/>
      </w:pPr>
      <w:r>
        <w:t>County Update</w:t>
      </w:r>
      <w:r w:rsidR="00AF73B4">
        <w:t>s –</w:t>
      </w:r>
      <w:r w:rsidR="004A6632">
        <w:t xml:space="preserve"> </w:t>
      </w:r>
      <w:r w:rsidR="00DE6420">
        <w:t>13</w:t>
      </w:r>
      <w:r w:rsidR="008772B1">
        <w:t xml:space="preserve"> December</w:t>
      </w:r>
      <w:r w:rsidR="00784FD5">
        <w:t xml:space="preserve"> 2018 – Issue 9</w:t>
      </w:r>
      <w:r w:rsidR="00DE6420">
        <w:t>8</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1527C79F" w:rsidR="005E4B0A" w:rsidRDefault="001645BD" w:rsidP="005E4B0A">
      <w:pPr>
        <w:pStyle w:val="NoSpacing"/>
        <w:rPr>
          <w:b/>
        </w:rPr>
      </w:pPr>
      <w:r>
        <w:rPr>
          <w:b/>
        </w:rPr>
        <w:t>In this edition</w:t>
      </w:r>
    </w:p>
    <w:p w14:paraId="3221EA24" w14:textId="5A203693" w:rsidR="007C2574" w:rsidRDefault="007C2574" w:rsidP="005E4B0A">
      <w:pPr>
        <w:pStyle w:val="NoSpacing"/>
        <w:rPr>
          <w:b/>
        </w:rPr>
      </w:pPr>
    </w:p>
    <w:p w14:paraId="20DA9AE4" w14:textId="40845137" w:rsidR="007C2574" w:rsidRPr="007C2574" w:rsidRDefault="007C2574" w:rsidP="005E4B0A">
      <w:pPr>
        <w:pStyle w:val="NoSpacing"/>
      </w:pPr>
      <w:r w:rsidRPr="007C2574">
        <w:rPr>
          <w:bCs/>
        </w:rPr>
        <w:t>Training Advisers – Module 2 Personal Learning Plan (PLP)</w:t>
      </w:r>
    </w:p>
    <w:p w14:paraId="4FC659C4" w14:textId="6012DBA0" w:rsidR="009412B2" w:rsidRPr="007C2574" w:rsidRDefault="007C2574" w:rsidP="005E4B0A">
      <w:pPr>
        <w:pStyle w:val="NoSpacing"/>
        <w:rPr>
          <w:rFonts w:eastAsia="Calibri"/>
          <w:bCs/>
        </w:rPr>
      </w:pPr>
      <w:r w:rsidRPr="007C2574">
        <w:rPr>
          <w:rFonts w:eastAsia="Calibri"/>
          <w:bCs/>
        </w:rPr>
        <w:t>Refresh your knowledge this Christmas</w:t>
      </w:r>
    </w:p>
    <w:p w14:paraId="57992A9C" w14:textId="77777777" w:rsidR="007C2574" w:rsidRPr="007C2574" w:rsidRDefault="007C2574" w:rsidP="007C2574">
      <w:pPr>
        <w:pStyle w:val="NoSpacing"/>
        <w:rPr>
          <w:bCs/>
        </w:rPr>
      </w:pPr>
      <w:r w:rsidRPr="007C2574">
        <w:rPr>
          <w:bCs/>
        </w:rPr>
        <w:t>Message from the Trading Post</w:t>
      </w:r>
    </w:p>
    <w:p w14:paraId="0B62A5A9" w14:textId="77777777" w:rsidR="007C2574" w:rsidRPr="007C2574" w:rsidRDefault="007C2574" w:rsidP="007C2574">
      <w:pPr>
        <w:pStyle w:val="NoSpacing"/>
        <w:rPr>
          <w:bCs/>
        </w:rPr>
      </w:pPr>
      <w:r w:rsidRPr="007C2574">
        <w:rPr>
          <w:bCs/>
        </w:rPr>
        <w:t>Safeguarding Training</w:t>
      </w:r>
    </w:p>
    <w:p w14:paraId="7A890A4E" w14:textId="77777777" w:rsidR="007C2574" w:rsidRPr="007C2574" w:rsidRDefault="007C2574" w:rsidP="007C2574">
      <w:pPr>
        <w:pStyle w:val="NoSpacing"/>
      </w:pPr>
      <w:r w:rsidRPr="007C2574">
        <w:rPr>
          <w:bCs/>
        </w:rPr>
        <w:t>Save the Date – Sixer and Seconder Training (For Adults)</w:t>
      </w:r>
    </w:p>
    <w:p w14:paraId="7913ACE4" w14:textId="77777777" w:rsidR="007C2574" w:rsidRDefault="007C2574"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4DAB1A31" w:rsidR="0065355A" w:rsidRDefault="005E4B0A" w:rsidP="0065355A">
      <w:pPr>
        <w:pStyle w:val="NoSpacing"/>
      </w:pPr>
      <w:r w:rsidRPr="006545D2">
        <w:t>New news or features this week</w:t>
      </w:r>
      <w:r>
        <w:t>…</w:t>
      </w:r>
    </w:p>
    <w:p w14:paraId="6D6A08E5" w14:textId="5F6075CA" w:rsidR="009412B2" w:rsidRDefault="009412B2" w:rsidP="0065355A">
      <w:pPr>
        <w:pStyle w:val="NoSpacing"/>
      </w:pPr>
    </w:p>
    <w:p w14:paraId="1293BAE6" w14:textId="0C2F5A0F" w:rsidR="00323951" w:rsidRPr="003A6677" w:rsidRDefault="17B5BB36" w:rsidP="17B5BB36">
      <w:pPr>
        <w:pStyle w:val="NoSpacing"/>
        <w:rPr>
          <w:b/>
          <w:bCs/>
        </w:rPr>
      </w:pPr>
      <w:r w:rsidRPr="17B5BB36">
        <w:rPr>
          <w:b/>
          <w:bCs/>
        </w:rPr>
        <w:t>Training Advisers – Module 2 Personal Learning Plan (PLP)</w:t>
      </w:r>
    </w:p>
    <w:p w14:paraId="6F67E374" w14:textId="70228DBE" w:rsidR="00DE6420" w:rsidRDefault="17B5BB36" w:rsidP="17B5BB36">
      <w:pPr>
        <w:pStyle w:val="NoSpacing"/>
        <w:rPr>
          <w:rStyle w:val="Hyperlink"/>
        </w:rPr>
      </w:pPr>
      <w:r>
        <w:t xml:space="preserve">The Module 2 support material and PLP template have been updated to reflect our new brand and include an important privacy statement. Please use the new from for all new learners. These are available on </w:t>
      </w:r>
      <w:hyperlink r:id="rId6">
        <w:r w:rsidRPr="17B5BB36">
          <w:rPr>
            <w:rStyle w:val="Hyperlink"/>
          </w:rPr>
          <w:t>Scouts.org.uk</w:t>
        </w:r>
      </w:hyperlink>
    </w:p>
    <w:p w14:paraId="36FF9AF8" w14:textId="73E91918" w:rsidR="17B5BB36" w:rsidRDefault="17B5BB36" w:rsidP="17B5BB36">
      <w:pPr>
        <w:spacing w:after="0" w:line="240" w:lineRule="auto"/>
        <w:rPr>
          <w:rFonts w:eastAsia="Calibri"/>
        </w:rPr>
      </w:pPr>
    </w:p>
    <w:p w14:paraId="3D177968" w14:textId="4D166B48" w:rsidR="17B5BB36" w:rsidRDefault="17B5BB36" w:rsidP="17B5BB36">
      <w:pPr>
        <w:spacing w:after="0" w:line="240" w:lineRule="auto"/>
        <w:rPr>
          <w:rFonts w:eastAsia="Calibri"/>
        </w:rPr>
      </w:pPr>
      <w:r w:rsidRPr="17B5BB36">
        <w:rPr>
          <w:rFonts w:eastAsia="Calibri"/>
          <w:b/>
          <w:bCs/>
        </w:rPr>
        <w:t>Refresh your knowledge this Christmas</w:t>
      </w:r>
    </w:p>
    <w:p w14:paraId="79830DA2" w14:textId="5EBC1D7B" w:rsidR="17B5BB36" w:rsidRDefault="17B5BB36" w:rsidP="17B5BB36">
      <w:pPr>
        <w:spacing w:after="0" w:line="240" w:lineRule="auto"/>
      </w:pPr>
      <w:r w:rsidRPr="17B5BB36">
        <w:rPr>
          <w:rFonts w:eastAsia="Calibri"/>
        </w:rPr>
        <w:t xml:space="preserve">Over the festive break why not take the opportunity to invest a couple of hours brushing up your knowledge using our ongoing learning. If you complete some learning over Christmas we will make a donation to our World Scout Jamboree participants. </w:t>
      </w:r>
      <w:hyperlink r:id="rId7">
        <w:r w:rsidRPr="17B5BB36">
          <w:rPr>
            <w:rStyle w:val="Hyperlink"/>
            <w:rFonts w:eastAsia="Calibri"/>
          </w:rPr>
          <w:t>Find out more.</w:t>
        </w:r>
      </w:hyperlink>
      <w:r w:rsidRPr="17B5BB36">
        <w:rPr>
          <w:rFonts w:eastAsia="Calibri"/>
        </w:rPr>
        <w:t xml:space="preserve">    </w:t>
      </w:r>
    </w:p>
    <w:p w14:paraId="72106548" w14:textId="55F56A7F" w:rsidR="17B5BB36" w:rsidRDefault="17B5BB36" w:rsidP="17B5BB36">
      <w:pPr>
        <w:pStyle w:val="NoSpacing"/>
      </w:pPr>
    </w:p>
    <w:p w14:paraId="74E26060" w14:textId="3CD775F9" w:rsidR="00DE6420" w:rsidRDefault="17B5BB36" w:rsidP="17B5BB36">
      <w:pPr>
        <w:pStyle w:val="NoSpacing"/>
        <w:rPr>
          <w:b/>
          <w:bCs/>
        </w:rPr>
      </w:pPr>
      <w:r w:rsidRPr="17B5BB36">
        <w:rPr>
          <w:b/>
          <w:bCs/>
        </w:rPr>
        <w:t>Message from the Trading Post</w:t>
      </w:r>
    </w:p>
    <w:p w14:paraId="30D59A83" w14:textId="2E67C369" w:rsidR="00DE6420" w:rsidRDefault="17B5BB36" w:rsidP="17B5BB36">
      <w:pPr>
        <w:pStyle w:val="NoSpacing"/>
      </w:pPr>
      <w:r>
        <w:t xml:space="preserve">Norfolk Scouts Trading Post operates and account system for local Guiding and Scouting Groups.  More information </w:t>
      </w:r>
      <w:hyperlink r:id="rId8" w:history="1">
        <w:r w:rsidRPr="007C2574">
          <w:rPr>
            <w:rStyle w:val="Hyperlink"/>
          </w:rPr>
          <w:t>available here.</w:t>
        </w:r>
      </w:hyperlink>
    </w:p>
    <w:p w14:paraId="4F0CB327" w14:textId="3541B722" w:rsidR="00313AC0" w:rsidRDefault="00313AC0" w:rsidP="17B5BB36">
      <w:pPr>
        <w:pStyle w:val="NoSpacing"/>
      </w:pPr>
    </w:p>
    <w:p w14:paraId="351B76A2" w14:textId="43A31928" w:rsidR="00313AC0" w:rsidRDefault="17B5BB36" w:rsidP="17B5BB36">
      <w:pPr>
        <w:pStyle w:val="NoSpacing"/>
        <w:rPr>
          <w:b/>
          <w:bCs/>
        </w:rPr>
      </w:pPr>
      <w:r w:rsidRPr="17B5BB36">
        <w:rPr>
          <w:b/>
          <w:bCs/>
        </w:rPr>
        <w:t>Safeguarding Training</w:t>
      </w:r>
    </w:p>
    <w:p w14:paraId="6308E0A1" w14:textId="33700228" w:rsidR="00313AC0" w:rsidRDefault="17B5BB36" w:rsidP="17B5BB36">
      <w:pPr>
        <w:pStyle w:val="NoSpacing"/>
      </w:pPr>
      <w:r>
        <w:t>Safeguarding Training is being held on 23 January 2019 from 7pm at 7</w:t>
      </w:r>
      <w:r w:rsidRPr="17B5BB36">
        <w:rPr>
          <w:vertAlign w:val="superscript"/>
        </w:rPr>
        <w:t>th</w:t>
      </w:r>
      <w:r>
        <w:t xml:space="preserve"> Kings Lynn Scout HQ.  </w:t>
      </w:r>
      <w:hyperlink r:id="rId9" w:history="1">
        <w:r w:rsidRPr="00C0087E">
          <w:rPr>
            <w:rStyle w:val="Hyperlink"/>
          </w:rPr>
          <w:t>More details here.</w:t>
        </w:r>
      </w:hyperlink>
    </w:p>
    <w:p w14:paraId="3503F7FC" w14:textId="744D5E01" w:rsidR="0023030D" w:rsidRDefault="0023030D" w:rsidP="17B5BB36">
      <w:pPr>
        <w:pStyle w:val="NoSpacing"/>
      </w:pPr>
    </w:p>
    <w:p w14:paraId="3ECB518A" w14:textId="464DF74E" w:rsidR="17B5BB36" w:rsidRDefault="17B5BB36" w:rsidP="17B5BB36">
      <w:pPr>
        <w:pStyle w:val="NoSpacing"/>
      </w:pPr>
      <w:r w:rsidRPr="17B5BB36">
        <w:rPr>
          <w:b/>
          <w:bCs/>
        </w:rPr>
        <w:t>Save the Date – Sixer and Seconder Training (For Adults)</w:t>
      </w:r>
    </w:p>
    <w:p w14:paraId="6AC88111" w14:textId="25B7FAFC" w:rsidR="17B5BB36" w:rsidRDefault="17B5BB36" w:rsidP="17B5BB36">
      <w:pPr>
        <w:pStyle w:val="NoSpacing"/>
      </w:pPr>
      <w:r>
        <w:t>You may have recently seen the interest in a Norfolk Scouts’ Sharing Centre (Facebook) item about running a Sixer and Seconder Training Day for adult participants to learn how to run this event.  Sunday 20 January 2018 has been pencilled in, more details next week!</w:t>
      </w:r>
    </w:p>
    <w:p w14:paraId="4BB1F938" w14:textId="1E8A9A9C" w:rsidR="17B5BB36" w:rsidRDefault="17B5BB36" w:rsidP="17B5BB36">
      <w:pPr>
        <w:pStyle w:val="NoSpacing"/>
      </w:pPr>
    </w:p>
    <w:p w14:paraId="571C35F0" w14:textId="32F24CFC" w:rsidR="0023030D" w:rsidRPr="0023030D" w:rsidRDefault="0023030D" w:rsidP="006163BF">
      <w:pPr>
        <w:pStyle w:val="NoSpacing"/>
        <w:rPr>
          <w:b/>
        </w:rPr>
      </w:pPr>
      <w:r>
        <w:rPr>
          <w:b/>
        </w:rPr>
        <w:t>Second chance</w:t>
      </w:r>
    </w:p>
    <w:p w14:paraId="441848B8" w14:textId="017D2BD6" w:rsidR="00550EE5" w:rsidRDefault="00550EE5" w:rsidP="0065355A">
      <w:pPr>
        <w:pStyle w:val="NoSpacing"/>
      </w:pPr>
    </w:p>
    <w:p w14:paraId="48D6076E" w14:textId="77777777" w:rsidR="00323951" w:rsidRPr="00BA08EB" w:rsidRDefault="00323951" w:rsidP="00323951">
      <w:pPr>
        <w:pStyle w:val="NoSpacing"/>
        <w:rPr>
          <w:b/>
        </w:rPr>
      </w:pPr>
      <w:r w:rsidRPr="00BA08EB">
        <w:rPr>
          <w:b/>
        </w:rPr>
        <w:t>Managers, be prepared for our annual Census!</w:t>
      </w:r>
    </w:p>
    <w:p w14:paraId="55E7E61E" w14:textId="77777777" w:rsidR="00323951" w:rsidRDefault="00323951" w:rsidP="00323951">
      <w:pPr>
        <w:pStyle w:val="NoSpacing"/>
      </w:pPr>
      <w:r>
        <w:t xml:space="preserve">The annual Census takes place on the 31 January each year. Line Managers will receive an email from Headquarters soon. There are steps you can take now to make sure the process is as smooth as possible. </w:t>
      </w:r>
      <w:hyperlink r:id="rId10" w:history="1">
        <w:r w:rsidRPr="009412B2">
          <w:rPr>
            <w:rStyle w:val="Hyperlink"/>
          </w:rPr>
          <w:t>More Information</w:t>
        </w:r>
      </w:hyperlink>
    </w:p>
    <w:p w14:paraId="3C7400F7" w14:textId="77777777" w:rsidR="00323951" w:rsidRDefault="00323951" w:rsidP="00323951">
      <w:pPr>
        <w:pStyle w:val="NoSpacing"/>
        <w:rPr>
          <w:b/>
        </w:rPr>
      </w:pPr>
    </w:p>
    <w:p w14:paraId="4955C511" w14:textId="77777777" w:rsidR="00323951" w:rsidRDefault="00323951" w:rsidP="00323951">
      <w:pPr>
        <w:pStyle w:val="NoSpacing"/>
        <w:rPr>
          <w:b/>
        </w:rPr>
      </w:pPr>
      <w:r>
        <w:rPr>
          <w:b/>
        </w:rPr>
        <w:t>All Members’ Online Meeting</w:t>
      </w:r>
    </w:p>
    <w:p w14:paraId="7A7605FF" w14:textId="77777777" w:rsidR="00323951" w:rsidRPr="008F08B2" w:rsidRDefault="00323951" w:rsidP="00323951">
      <w:pPr>
        <w:pStyle w:val="NoSpacing"/>
      </w:pPr>
      <w:r w:rsidRPr="008F08B2">
        <w:lastRenderedPageBreak/>
        <w:t>You can join Chief Executive Matt Hyde and UK Chief Commissioner Tim Kidd for our second ever all members’ online meeting on Tuesday 5 February 2019.</w:t>
      </w:r>
      <w:r>
        <w:t xml:space="preserve"> </w:t>
      </w:r>
      <w:hyperlink r:id="rId11" w:history="1">
        <w:r w:rsidRPr="009412B2">
          <w:rPr>
            <w:rStyle w:val="Hyperlink"/>
          </w:rPr>
          <w:t>More Information</w:t>
        </w:r>
      </w:hyperlink>
      <w:r w:rsidRPr="008F08B2">
        <w:t xml:space="preserve"> </w:t>
      </w:r>
    </w:p>
    <w:p w14:paraId="1CD10C43" w14:textId="77777777" w:rsidR="00323951" w:rsidRPr="008F08B2" w:rsidRDefault="00323951" w:rsidP="00323951">
      <w:pPr>
        <w:pStyle w:val="NoSpacing"/>
        <w:rPr>
          <w:b/>
        </w:rPr>
      </w:pPr>
    </w:p>
    <w:p w14:paraId="1AD02D4D" w14:textId="77777777" w:rsidR="00323951" w:rsidRPr="00797E3B" w:rsidRDefault="00323951" w:rsidP="00323951">
      <w:pPr>
        <w:pStyle w:val="NoSpacing"/>
        <w:rPr>
          <w:b/>
        </w:rPr>
      </w:pPr>
      <w:r w:rsidRPr="00797E3B">
        <w:rPr>
          <w:b/>
        </w:rPr>
        <w:t>2018 Trading Post Vouchers</w:t>
      </w:r>
    </w:p>
    <w:p w14:paraId="3F6696F9" w14:textId="77777777" w:rsidR="00323951" w:rsidRDefault="00323951" w:rsidP="00323951">
      <w:pPr>
        <w:pStyle w:val="NoSpacing"/>
      </w:pPr>
      <w:r w:rsidRPr="00797E3B">
        <w:t xml:space="preserve">The current issue of Trading Post reward vouchers will be withdrawn after 31 December 2018 and are valid for redemption up to the 28 February 2019.  </w:t>
      </w:r>
      <w:hyperlink r:id="rId12" w:history="1">
        <w:r w:rsidRPr="009412B2">
          <w:rPr>
            <w:rStyle w:val="Hyperlink"/>
          </w:rPr>
          <w:t xml:space="preserve">More information. </w:t>
        </w:r>
      </w:hyperlink>
      <w:r>
        <w:t xml:space="preserve"> Please note that the Trading Post will be closed from 1pm Saturday 22 December reopening 3pm Thursday 3 January.</w:t>
      </w:r>
    </w:p>
    <w:p w14:paraId="5DBAAA8B" w14:textId="77777777" w:rsidR="00323951" w:rsidRDefault="00323951" w:rsidP="00323951">
      <w:pPr>
        <w:pStyle w:val="NoSpacing"/>
      </w:pPr>
    </w:p>
    <w:p w14:paraId="5D2D7966" w14:textId="77777777" w:rsidR="00323951" w:rsidRPr="00A13194" w:rsidRDefault="00323951" w:rsidP="00323951">
      <w:pPr>
        <w:pStyle w:val="NoSpacing"/>
        <w:rPr>
          <w:b/>
        </w:rPr>
      </w:pPr>
      <w:r w:rsidRPr="00A13194">
        <w:rPr>
          <w:b/>
        </w:rPr>
        <w:t>Summer camp opportunities in the United States</w:t>
      </w:r>
    </w:p>
    <w:p w14:paraId="34973544" w14:textId="77777777" w:rsidR="00323951" w:rsidRPr="00A13194" w:rsidRDefault="00323951" w:rsidP="00323951">
      <w:pPr>
        <w:pStyle w:val="NoSpacing"/>
      </w:pPr>
      <w:r w:rsidRPr="00A13194">
        <w:t xml:space="preserve">The Boy Scouts of America are offering opportunities for members of other National Scout Organisations, aged 18 to 30, to work at their International camps. </w:t>
      </w:r>
      <w:r>
        <w:t xml:space="preserve"> </w:t>
      </w:r>
      <w:r w:rsidRPr="00A13194">
        <w:t>The deadline for applications is 1 January 2019. </w:t>
      </w:r>
      <w:r>
        <w:t xml:space="preserve"> </w:t>
      </w:r>
      <w:hyperlink r:id="rId13" w:tgtFrame="_blank" w:history="1">
        <w:r w:rsidRPr="00A13194">
          <w:rPr>
            <w:rStyle w:val="Hyperlink"/>
          </w:rPr>
          <w:t>Find out more here.</w:t>
        </w:r>
      </w:hyperlink>
    </w:p>
    <w:p w14:paraId="27E34B2B" w14:textId="77777777" w:rsidR="00323951" w:rsidRDefault="00323951" w:rsidP="00323951">
      <w:pPr>
        <w:pStyle w:val="NoSpacing"/>
      </w:pPr>
    </w:p>
    <w:p w14:paraId="55C785D0" w14:textId="77777777" w:rsidR="00323951" w:rsidRPr="00BA08EB" w:rsidRDefault="00323951" w:rsidP="00323951">
      <w:pPr>
        <w:pStyle w:val="NoSpacing"/>
        <w:rPr>
          <w:b/>
        </w:rPr>
      </w:pPr>
      <w:r w:rsidRPr="00BA08EB">
        <w:rPr>
          <w:b/>
        </w:rPr>
        <w:t>Grants available to celebrate 100 years of RN recognition</w:t>
      </w:r>
    </w:p>
    <w:p w14:paraId="62656A8E" w14:textId="77777777" w:rsidR="00323951" w:rsidRDefault="17B5BB36" w:rsidP="00323951">
      <w:pPr>
        <w:pStyle w:val="NoSpacing"/>
        <w:rPr>
          <w:rStyle w:val="Hyperlink"/>
        </w:rPr>
      </w:pPr>
      <w:r>
        <w:t xml:space="preserve">The year 2019 marks one hundred years of Royal Navy recognised Sea Scouting. The Scout Grants Committee is offering a programme of small grants to support local celebrations. </w:t>
      </w:r>
      <w:hyperlink r:id="rId14">
        <w:r w:rsidRPr="17B5BB36">
          <w:rPr>
            <w:rStyle w:val="Hyperlink"/>
          </w:rPr>
          <w:t>More Information</w:t>
        </w:r>
      </w:hyperlink>
    </w:p>
    <w:p w14:paraId="67B5BC4D" w14:textId="77777777" w:rsidR="00323951" w:rsidRDefault="00323951" w:rsidP="00323951">
      <w:pPr>
        <w:pStyle w:val="paragraph"/>
        <w:contextualSpacing/>
        <w:textAlignment w:val="baseline"/>
      </w:pPr>
      <w:r>
        <w:rPr>
          <w:rStyle w:val="normaltextrun"/>
          <w:rFonts w:ascii="Calibri" w:hAnsi="Calibri" w:cs="Calibri"/>
          <w:b/>
          <w:bCs/>
          <w:sz w:val="22"/>
          <w:szCs w:val="22"/>
        </w:rPr>
        <w:t>County Office </w:t>
      </w:r>
      <w:r>
        <w:rPr>
          <w:rStyle w:val="eop"/>
          <w:rFonts w:ascii="Calibri" w:hAnsi="Calibri" w:cs="Calibri"/>
          <w:sz w:val="22"/>
          <w:szCs w:val="22"/>
        </w:rPr>
        <w:t> </w:t>
      </w:r>
    </w:p>
    <w:p w14:paraId="4205B355" w14:textId="77777777" w:rsidR="00323951" w:rsidRDefault="00323951" w:rsidP="00323951">
      <w:pPr>
        <w:pStyle w:val="paragraph"/>
        <w:contextualSpacing/>
        <w:textAlignment w:val="baseline"/>
      </w:pPr>
      <w:r>
        <w:rPr>
          <w:rStyle w:val="normaltextrun"/>
          <w:rFonts w:ascii="Calibri" w:hAnsi="Calibri" w:cs="Calibri"/>
          <w:sz w:val="22"/>
          <w:szCs w:val="22"/>
        </w:rPr>
        <w:t>The County Office will be closed from 1pm on Friday 21 December to 9am Thursday 3 January.  The last County Updates of the year will be on Thursday 20 December and the first one for 2019 will be emailed on 10 January.</w:t>
      </w:r>
    </w:p>
    <w:p w14:paraId="784B0FCD" w14:textId="77777777" w:rsidR="00EA0AB1" w:rsidRDefault="00EA0AB1" w:rsidP="00EA0AB1">
      <w:pPr>
        <w:pStyle w:val="NoSpacing"/>
        <w:rPr>
          <w:b/>
        </w:rPr>
      </w:pPr>
      <w:r w:rsidRPr="00EC11FB">
        <w:rPr>
          <w:b/>
        </w:rPr>
        <w:t>Outside Organisations</w:t>
      </w:r>
    </w:p>
    <w:p w14:paraId="06996F51" w14:textId="388C843D" w:rsidR="00EA0AB1" w:rsidRPr="00AC0C99" w:rsidRDefault="00EA0AB1" w:rsidP="00EA0AB1">
      <w:pPr>
        <w:pStyle w:val="NoSpacing"/>
        <w:rPr>
          <w:i/>
        </w:rPr>
      </w:pPr>
      <w:r>
        <w:t xml:space="preserve">We are frequently asked to pass on information to our membership, we make the material available on the </w:t>
      </w:r>
      <w:hyperlink r:id="rId15" w:history="1">
        <w:r w:rsidRPr="000C5DE4">
          <w:rPr>
            <w:rStyle w:val="Hyperlink"/>
          </w:rPr>
          <w:t>External Opportunities</w:t>
        </w:r>
      </w:hyperlink>
      <w:r>
        <w:t xml:space="preserve"> page of our website.</w:t>
      </w:r>
      <w:r w:rsidR="00DD58A7">
        <w:t xml:space="preserve"> </w:t>
      </w:r>
      <w:r w:rsidR="006163BF">
        <w:t xml:space="preserve">  </w:t>
      </w:r>
      <w:r w:rsidR="00A13194">
        <w:t xml:space="preserve">This week </w:t>
      </w:r>
      <w:r w:rsidR="00583F3A">
        <w:t xml:space="preserve">: Water Warrier at Pensthorpe, </w:t>
      </w:r>
      <w:r w:rsidR="00A13194">
        <w:t>Acle Panto offer.</w:t>
      </w:r>
    </w:p>
    <w:p w14:paraId="2C41EDC3" w14:textId="77777777" w:rsidR="00EA0AB1" w:rsidRPr="007C40F2" w:rsidRDefault="00EA0AB1" w:rsidP="007C40F2">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455D3D" w:rsidP="004502F5">
      <w:pPr>
        <w:pStyle w:val="NoSpacing"/>
      </w:pPr>
      <w:hyperlink r:id="rId16" w:history="1">
        <w:r w:rsidR="0081264A" w:rsidRPr="0081264A">
          <w:rPr>
            <w:rStyle w:val="Hyperlink"/>
          </w:rPr>
          <w:t>Our County Calendar</w:t>
        </w:r>
      </w:hyperlink>
    </w:p>
    <w:p w14:paraId="17D0F4ED" w14:textId="645AA0C4" w:rsidR="0081264A" w:rsidRDefault="00455D3D" w:rsidP="004502F5">
      <w:pPr>
        <w:pStyle w:val="NoSpacing"/>
      </w:pPr>
      <w:hyperlink r:id="rId17" w:history="1">
        <w:r w:rsidR="0081264A" w:rsidRPr="0081264A">
          <w:rPr>
            <w:rStyle w:val="Hyperlink"/>
          </w:rPr>
          <w:t>County Training Information</w:t>
        </w:r>
      </w:hyperlink>
    </w:p>
    <w:p w14:paraId="5FFD1EBE" w14:textId="2BBCC0A6" w:rsidR="0081264A" w:rsidRDefault="00455D3D" w:rsidP="004502F5">
      <w:pPr>
        <w:pStyle w:val="NoSpacing"/>
      </w:pPr>
      <w:hyperlink r:id="rId18"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44EA265A" w14:textId="733CE08E" w:rsidR="007A5F14" w:rsidRDefault="00455D3D" w:rsidP="004502F5">
      <w:pPr>
        <w:pStyle w:val="NoSpacing"/>
      </w:pPr>
      <w:hyperlink r:id="rId19"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58F73009" w14:textId="77777777" w:rsidR="005E4B0A" w:rsidRDefault="005E4B0A"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0"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EADC" w14:textId="77777777" w:rsidR="00090BF7" w:rsidRDefault="00090BF7" w:rsidP="00B87876">
      <w:pPr>
        <w:spacing w:after="0" w:line="240" w:lineRule="auto"/>
      </w:pPr>
      <w:r>
        <w:separator/>
      </w:r>
    </w:p>
  </w:endnote>
  <w:endnote w:type="continuationSeparator" w:id="0">
    <w:p w14:paraId="20BDA2DC" w14:textId="77777777" w:rsidR="00090BF7" w:rsidRDefault="00090BF7"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89B7C" w14:textId="77777777" w:rsidR="00090BF7" w:rsidRDefault="00090BF7" w:rsidP="00B87876">
      <w:pPr>
        <w:spacing w:after="0" w:line="240" w:lineRule="auto"/>
      </w:pPr>
      <w:r>
        <w:separator/>
      </w:r>
    </w:p>
  </w:footnote>
  <w:footnote w:type="continuationSeparator" w:id="0">
    <w:p w14:paraId="405E854A" w14:textId="77777777" w:rsidR="00090BF7" w:rsidRDefault="00090BF7"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51CAC"/>
    <w:rsid w:val="00052957"/>
    <w:rsid w:val="000547F1"/>
    <w:rsid w:val="00056254"/>
    <w:rsid w:val="00060A0C"/>
    <w:rsid w:val="0006696A"/>
    <w:rsid w:val="00073AEF"/>
    <w:rsid w:val="00074777"/>
    <w:rsid w:val="00074F56"/>
    <w:rsid w:val="000754F6"/>
    <w:rsid w:val="00076844"/>
    <w:rsid w:val="00077B41"/>
    <w:rsid w:val="000902DE"/>
    <w:rsid w:val="00090BF7"/>
    <w:rsid w:val="00093AF7"/>
    <w:rsid w:val="0009781E"/>
    <w:rsid w:val="000A0E91"/>
    <w:rsid w:val="000A3CC6"/>
    <w:rsid w:val="000A5CFA"/>
    <w:rsid w:val="000B5781"/>
    <w:rsid w:val="000B73B3"/>
    <w:rsid w:val="000C064B"/>
    <w:rsid w:val="000C5DE4"/>
    <w:rsid w:val="000C768E"/>
    <w:rsid w:val="000D24E7"/>
    <w:rsid w:val="000D4D9D"/>
    <w:rsid w:val="000D51DA"/>
    <w:rsid w:val="000E004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71E0"/>
    <w:rsid w:val="003A083E"/>
    <w:rsid w:val="003A1E5C"/>
    <w:rsid w:val="003A29F6"/>
    <w:rsid w:val="003A31AA"/>
    <w:rsid w:val="003A6677"/>
    <w:rsid w:val="003A7212"/>
    <w:rsid w:val="003B3355"/>
    <w:rsid w:val="003B3427"/>
    <w:rsid w:val="003C102C"/>
    <w:rsid w:val="003C4791"/>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3180B"/>
    <w:rsid w:val="00433807"/>
    <w:rsid w:val="00433FE4"/>
    <w:rsid w:val="00436A19"/>
    <w:rsid w:val="00440D77"/>
    <w:rsid w:val="00441099"/>
    <w:rsid w:val="004502F5"/>
    <w:rsid w:val="00450B74"/>
    <w:rsid w:val="00450F8B"/>
    <w:rsid w:val="00451EAF"/>
    <w:rsid w:val="00455A19"/>
    <w:rsid w:val="00455D3D"/>
    <w:rsid w:val="0046051B"/>
    <w:rsid w:val="00462669"/>
    <w:rsid w:val="004649B3"/>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0EE5"/>
    <w:rsid w:val="00554704"/>
    <w:rsid w:val="00555A6B"/>
    <w:rsid w:val="00561907"/>
    <w:rsid w:val="00561D3C"/>
    <w:rsid w:val="00564D78"/>
    <w:rsid w:val="00576DB0"/>
    <w:rsid w:val="0058123C"/>
    <w:rsid w:val="00582035"/>
    <w:rsid w:val="00583F3A"/>
    <w:rsid w:val="005842A1"/>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6D00"/>
    <w:rsid w:val="005B7EB6"/>
    <w:rsid w:val="005C5561"/>
    <w:rsid w:val="005C5FF9"/>
    <w:rsid w:val="005D087B"/>
    <w:rsid w:val="005D2874"/>
    <w:rsid w:val="005D54B7"/>
    <w:rsid w:val="005D681B"/>
    <w:rsid w:val="005E0CA2"/>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374FC"/>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B201F"/>
    <w:rsid w:val="007B59A5"/>
    <w:rsid w:val="007B634D"/>
    <w:rsid w:val="007B7EEF"/>
    <w:rsid w:val="007C08EB"/>
    <w:rsid w:val="007C2574"/>
    <w:rsid w:val="007C2F6F"/>
    <w:rsid w:val="007C4035"/>
    <w:rsid w:val="007C40F2"/>
    <w:rsid w:val="007C653F"/>
    <w:rsid w:val="007D12B5"/>
    <w:rsid w:val="007D17FE"/>
    <w:rsid w:val="007D5229"/>
    <w:rsid w:val="007D5E9B"/>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47A2B"/>
    <w:rsid w:val="00850255"/>
    <w:rsid w:val="00850A1B"/>
    <w:rsid w:val="00850CF1"/>
    <w:rsid w:val="0085237D"/>
    <w:rsid w:val="00852B14"/>
    <w:rsid w:val="00852CC1"/>
    <w:rsid w:val="008553B6"/>
    <w:rsid w:val="00860B24"/>
    <w:rsid w:val="00866BF3"/>
    <w:rsid w:val="008719A9"/>
    <w:rsid w:val="00872349"/>
    <w:rsid w:val="00872EA7"/>
    <w:rsid w:val="00873021"/>
    <w:rsid w:val="008772B1"/>
    <w:rsid w:val="008774F1"/>
    <w:rsid w:val="00886EBE"/>
    <w:rsid w:val="00890F2E"/>
    <w:rsid w:val="008910AC"/>
    <w:rsid w:val="008A0DCF"/>
    <w:rsid w:val="008A0F5B"/>
    <w:rsid w:val="008A2EF2"/>
    <w:rsid w:val="008A49B6"/>
    <w:rsid w:val="008A5D32"/>
    <w:rsid w:val="008A791E"/>
    <w:rsid w:val="008B0466"/>
    <w:rsid w:val="008B2396"/>
    <w:rsid w:val="008B5A9A"/>
    <w:rsid w:val="008B786A"/>
    <w:rsid w:val="008C138B"/>
    <w:rsid w:val="008C2997"/>
    <w:rsid w:val="008C2D98"/>
    <w:rsid w:val="008C5676"/>
    <w:rsid w:val="008C6137"/>
    <w:rsid w:val="008C7B5B"/>
    <w:rsid w:val="008E4BD9"/>
    <w:rsid w:val="008E74EA"/>
    <w:rsid w:val="008E7AD3"/>
    <w:rsid w:val="008E7C87"/>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24B9"/>
    <w:rsid w:val="0093288A"/>
    <w:rsid w:val="00933032"/>
    <w:rsid w:val="009336C3"/>
    <w:rsid w:val="009364FD"/>
    <w:rsid w:val="00936A13"/>
    <w:rsid w:val="009412B2"/>
    <w:rsid w:val="009416DB"/>
    <w:rsid w:val="00942203"/>
    <w:rsid w:val="00942243"/>
    <w:rsid w:val="009426B2"/>
    <w:rsid w:val="00944BFB"/>
    <w:rsid w:val="00944D14"/>
    <w:rsid w:val="00945B04"/>
    <w:rsid w:val="00951DCA"/>
    <w:rsid w:val="0095677E"/>
    <w:rsid w:val="009579F5"/>
    <w:rsid w:val="0096272D"/>
    <w:rsid w:val="00962F10"/>
    <w:rsid w:val="009630D9"/>
    <w:rsid w:val="00964436"/>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A8B"/>
    <w:rsid w:val="00A36876"/>
    <w:rsid w:val="00A416D3"/>
    <w:rsid w:val="00A4269C"/>
    <w:rsid w:val="00A4493B"/>
    <w:rsid w:val="00A44DF0"/>
    <w:rsid w:val="00A503AB"/>
    <w:rsid w:val="00A52414"/>
    <w:rsid w:val="00A535D3"/>
    <w:rsid w:val="00A53638"/>
    <w:rsid w:val="00A5524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08EB"/>
    <w:rsid w:val="00BA5095"/>
    <w:rsid w:val="00BA5D47"/>
    <w:rsid w:val="00BC2A6B"/>
    <w:rsid w:val="00BC2F2A"/>
    <w:rsid w:val="00BD0245"/>
    <w:rsid w:val="00BD04AB"/>
    <w:rsid w:val="00BD758F"/>
    <w:rsid w:val="00BD7BC5"/>
    <w:rsid w:val="00BE3D76"/>
    <w:rsid w:val="00BE57B5"/>
    <w:rsid w:val="00BF044A"/>
    <w:rsid w:val="00BF085F"/>
    <w:rsid w:val="00BF3A76"/>
    <w:rsid w:val="00BF6D2C"/>
    <w:rsid w:val="00C0087E"/>
    <w:rsid w:val="00C0394D"/>
    <w:rsid w:val="00C05569"/>
    <w:rsid w:val="00C07EE5"/>
    <w:rsid w:val="00C104AF"/>
    <w:rsid w:val="00C10E9D"/>
    <w:rsid w:val="00C178C0"/>
    <w:rsid w:val="00C17CCE"/>
    <w:rsid w:val="00C22FF6"/>
    <w:rsid w:val="00C23A31"/>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90A1F"/>
    <w:rsid w:val="00C955F2"/>
    <w:rsid w:val="00CA00F2"/>
    <w:rsid w:val="00CA122D"/>
    <w:rsid w:val="00CA4044"/>
    <w:rsid w:val="00CA5068"/>
    <w:rsid w:val="00CA51F4"/>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180D"/>
    <w:rsid w:val="00D937E3"/>
    <w:rsid w:val="00D94531"/>
    <w:rsid w:val="00D96AA1"/>
    <w:rsid w:val="00D97158"/>
    <w:rsid w:val="00DA2371"/>
    <w:rsid w:val="00DA3546"/>
    <w:rsid w:val="00DA594A"/>
    <w:rsid w:val="00DB4AD0"/>
    <w:rsid w:val="00DC11C5"/>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17B5BB36"/>
    <w:rsid w:val="5B7A0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12/13/message-from-the-trading-post" TargetMode="External"/><Relationship Id="rId13" Type="http://schemas.openxmlformats.org/officeDocument/2006/relationships/hyperlink" Target="https://members.scouts.org.uk/supportresources/search/?cat=52,208,398&amp;dm_i=31ME,SSO9,5COEJD,2YSX4,1" TargetMode="External"/><Relationship Id="rId18" Type="http://schemas.openxmlformats.org/officeDocument/2006/relationships/hyperlink" Target="http://www.norfolkscouts.org.uk/tag/vacanc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norfolkscouts.org.uk/2018/12/13/refresh-your-knowledge" TargetMode="External"/><Relationship Id="rId12" Type="http://schemas.openxmlformats.org/officeDocument/2006/relationships/hyperlink" Target="http://www.norfolkscouts.org.uk/2018/12/06/2018-trading-post-vouchers" TargetMode="External"/><Relationship Id="rId17" Type="http://schemas.openxmlformats.org/officeDocument/2006/relationships/hyperlink" Target="http://www.norfolkscouts.org.uk/members/training" TargetMode="External"/><Relationship Id="rId2" Type="http://schemas.openxmlformats.org/officeDocument/2006/relationships/settings" Target="settings.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styles" Target="styles.xml"/><Relationship Id="rId6" Type="http://schemas.openxmlformats.org/officeDocument/2006/relationships/hyperlink" Target="https://members.scouts.org.uk/supportresources/search/?cat=23,229" TargetMode="External"/><Relationship Id="rId11" Type="http://schemas.openxmlformats.org/officeDocument/2006/relationships/hyperlink" Target="http://www.norfolkscouts.org.uk/2018/12/06/all-members-online-meeting-2" TargetMode="External"/><Relationship Id="rId5" Type="http://schemas.openxmlformats.org/officeDocument/2006/relationships/endnotes" Target="endnotes.xml"/><Relationship Id="rId15" Type="http://schemas.openxmlformats.org/officeDocument/2006/relationships/hyperlink" Target="http://www.norfolkscouts.org.uk/members/externalopportunities" TargetMode="External"/><Relationship Id="rId10" Type="http://schemas.openxmlformats.org/officeDocument/2006/relationships/hyperlink" Target="http://www.norfolkscouts.org.uk/2018/12/06/census-2019" TargetMode="External"/><Relationship Id="rId19" Type="http://schemas.openxmlformats.org/officeDocument/2006/relationships/hyperlink" Target="http://www.norfolkscouts.org.uk/members/county-updates" TargetMode="External"/><Relationship Id="rId4" Type="http://schemas.openxmlformats.org/officeDocument/2006/relationships/footnotes" Target="footnotes.xml"/><Relationship Id="rId9" Type="http://schemas.openxmlformats.org/officeDocument/2006/relationships/hyperlink" Target="http://www.norfolkscouts.org.uk/2018/12/13/safeguarding-training" TargetMode="External"/><Relationship Id="rId14" Type="http://schemas.openxmlformats.org/officeDocument/2006/relationships/hyperlink" Target="http://www.norfolkscouts.org.uk/2018/12/06/rn1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3</cp:revision>
  <cp:lastPrinted>2018-10-18T13:35:00Z</cp:lastPrinted>
  <dcterms:created xsi:type="dcterms:W3CDTF">2018-12-13T15:06:00Z</dcterms:created>
  <dcterms:modified xsi:type="dcterms:W3CDTF">2018-12-13T15:08:00Z</dcterms:modified>
</cp:coreProperties>
</file>