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2"/>
      </w:tblGrid>
      <w:tr w:rsidR="003C19EC" w:rsidTr="003C19EC"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7"/>
            </w:tblGrid>
            <w:tr w:rsidR="003C19E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07"/>
                  </w:tblGrid>
                  <w:tr w:rsidR="003C19EC">
                    <w:tc>
                      <w:tcPr>
                        <w:tcW w:w="8400" w:type="dxa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11907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6"/>
                          <w:gridCol w:w="10851"/>
                        </w:tblGrid>
                        <w:tr w:rsidR="003C19EC" w:rsidTr="003C19E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105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6"/>
                              </w:tblGrid>
                              <w:tr w:rsidR="003C19E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56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56"/>
                                    </w:tblGrid>
                                    <w:tr w:rsidR="003C19E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19EC" w:rsidRDefault="003C19EC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71500" cy="752475"/>
                                                <wp:effectExtent l="0" t="0" r="0" b="9525"/>
                                                <wp:docPr id="2" name="Picture 2" descr="http://cdn.uploadlibrary.com/DofE_GAPs/template/logo_no_tagline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://cdn.uploadlibrary.com/DofE_GAPs/template/logo_no_tagline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" cy="7524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C19EC" w:rsidRDefault="003C19E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19EC" w:rsidRDefault="003C19E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51" w:type="dxa"/>
                              <w:vAlign w:val="bottom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7944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44"/>
                              </w:tblGrid>
                              <w:tr w:rsidR="003C19E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944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44"/>
                                    </w:tblGrid>
                                    <w:tr w:rsidR="003C19E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19EC" w:rsidRDefault="003C19EC">
                                          <w:pPr>
                                            <w:spacing w:line="420" w:lineRule="atLeast"/>
                                            <w:jc w:val="right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1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1"/>
                                              <w:sz w:val="36"/>
                                              <w:szCs w:val="36"/>
                                            </w:rPr>
                                            <w:t>Save on school and group trips in 2019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C19EC" w:rsidRDefault="003C19E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19EC" w:rsidRDefault="003C19E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C19EC" w:rsidRDefault="003C19E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C19EC" w:rsidRDefault="003C19E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C19EC" w:rsidRDefault="003C19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9EC" w:rsidRDefault="003C19EC" w:rsidP="003C19EC">
      <w:pPr>
        <w:pStyle w:val="NormalWeb"/>
        <w:rPr>
          <w:color w:val="000000"/>
        </w:rPr>
      </w:pPr>
      <w:bookmarkStart w:id="0" w:name="_GoBack"/>
      <w:bookmarkEnd w:id="0"/>
    </w:p>
    <w:tbl>
      <w:tblPr>
        <w:tblW w:w="12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2"/>
      </w:tblGrid>
      <w:tr w:rsidR="003C19EC" w:rsidTr="003C19EC">
        <w:tc>
          <w:tcPr>
            <w:tcW w:w="0" w:type="auto"/>
            <w:vAlign w:val="center"/>
            <w:hideMark/>
          </w:tcPr>
          <w:tbl>
            <w:tblPr>
              <w:tblW w:w="93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3C19E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3C19EC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87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3C19E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9EC" w:rsidRDefault="003C19EC"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5524500" cy="3810000"/>
                                    <wp:effectExtent l="0" t="0" r="0" b="0"/>
                                    <wp:docPr id="1" name="Picture 1" descr="10% off YHA group packages">
                                      <a:hlinkClick xmlns:a="http://schemas.openxmlformats.org/drawingml/2006/main" r:id="rId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10% off YHA group packag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4500" cy="381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C19EC" w:rsidRDefault="003C19E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C19EC" w:rsidRDefault="003C19E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C19EC" w:rsidRDefault="003C19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9EC" w:rsidRDefault="003C19EC" w:rsidP="003C19EC">
      <w:pPr>
        <w:pStyle w:val="NormalWeb"/>
        <w:rPr>
          <w:color w:val="000000"/>
        </w:rPr>
      </w:pPr>
    </w:p>
    <w:tbl>
      <w:tblPr>
        <w:tblW w:w="12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2"/>
      </w:tblGrid>
      <w:tr w:rsidR="003C19EC" w:rsidTr="003C19EC">
        <w:tc>
          <w:tcPr>
            <w:tcW w:w="0" w:type="auto"/>
            <w:vAlign w:val="center"/>
            <w:hideMark/>
          </w:tcPr>
          <w:tbl>
            <w:tblPr>
              <w:tblW w:w="93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3C19E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3C19EC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87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3C19E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9EC" w:rsidRDefault="003C19EC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color w:val="3F4344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F4344"/>
                                  <w:sz w:val="20"/>
                                  <w:szCs w:val="20"/>
                                </w:rPr>
                                <w:t>Hi Peter,</w:t>
                              </w:r>
                            </w:p>
                          </w:tc>
                        </w:tr>
                        <w:tr w:rsidR="003C19E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</w:tcPr>
                            <w:p w:rsidR="003C19EC" w:rsidRDefault="003C19EC">
                              <w:pPr>
                                <w:pStyle w:val="NormalWeb"/>
                                <w:spacing w:line="360" w:lineRule="atLeast"/>
                                <w:rPr>
                                  <w:rFonts w:ascii="Arial" w:hAnsi="Arial" w:cs="Arial"/>
                                  <w:color w:val="3F434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F4344"/>
                                  <w:sz w:val="20"/>
                                  <w:szCs w:val="20"/>
                                </w:rPr>
                                <w:t>Whether you are planning a school trip or group outing, YHA can help you save 10% on accommodation and meal packages. Use the DofE discount code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3F4344"/>
                                  <w:sz w:val="20"/>
                                  <w:szCs w:val="20"/>
                                </w:rPr>
                                <w:t> DofE</w:t>
                              </w:r>
                              <w:r>
                                <w:rPr>
                                  <w:rFonts w:ascii="Arial" w:hAnsi="Arial" w:cs="Arial"/>
                                  <w:color w:val="3F4344"/>
                                  <w:sz w:val="20"/>
                                  <w:szCs w:val="20"/>
                                </w:rPr>
                                <w:t> to save on packages from bed only to full board.</w:t>
                              </w:r>
                            </w:p>
                            <w:p w:rsidR="003C19EC" w:rsidRDefault="003C19EC">
                              <w:pPr>
                                <w:spacing w:line="360" w:lineRule="atLeast"/>
                                <w:rPr>
                                  <w:rFonts w:ascii="Arial" w:hAnsi="Arial" w:cs="Arial"/>
                                  <w:color w:val="3F4344"/>
                                  <w:sz w:val="20"/>
                                  <w:szCs w:val="20"/>
                                </w:rPr>
                              </w:pPr>
                            </w:p>
                            <w:p w:rsidR="003C19EC" w:rsidRDefault="003C19EC">
                              <w:pPr>
                                <w:pStyle w:val="NormalWeb"/>
                                <w:spacing w:line="360" w:lineRule="atLeast"/>
                                <w:rPr>
                                  <w:rFonts w:ascii="Arial" w:hAnsi="Arial" w:cs="Arial"/>
                                  <w:color w:val="3F434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3F4344"/>
                                  <w:sz w:val="20"/>
                                  <w:szCs w:val="20"/>
                                </w:rPr>
                                <w:t>Why should you book your next group trip with YHA?</w:t>
                              </w:r>
                            </w:p>
                            <w:p w:rsidR="003C19EC" w:rsidRDefault="003C19EC">
                              <w:pPr>
                                <w:spacing w:line="360" w:lineRule="atLeast"/>
                                <w:rPr>
                                  <w:rFonts w:ascii="Arial" w:hAnsi="Arial" w:cs="Arial"/>
                                  <w:color w:val="3F4344"/>
                                  <w:sz w:val="20"/>
                                  <w:szCs w:val="20"/>
                                </w:rPr>
                              </w:pPr>
                            </w:p>
                            <w:p w:rsidR="003C19EC" w:rsidRDefault="003C19EC">
                              <w:pPr>
                                <w:pStyle w:val="NormalWeb"/>
                                <w:spacing w:line="360" w:lineRule="atLeast"/>
                                <w:rPr>
                                  <w:rFonts w:ascii="Arial" w:hAnsi="Arial" w:cs="Arial"/>
                                  <w:color w:val="3F434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F4344"/>
                                  <w:sz w:val="20"/>
                                  <w:szCs w:val="20"/>
                                </w:rPr>
                                <w:t>Unique locations – from castles to cottages, lodges to log cabins, YHA have a whole range of properties across England and Wales.</w:t>
                              </w:r>
                            </w:p>
                            <w:p w:rsidR="003C19EC" w:rsidRDefault="003C19EC">
                              <w:pPr>
                                <w:pStyle w:val="NormalWeb"/>
                                <w:spacing w:line="360" w:lineRule="atLeast"/>
                                <w:rPr>
                                  <w:rFonts w:ascii="Arial" w:hAnsi="Arial" w:cs="Arial"/>
                                  <w:color w:val="3F4344"/>
                                  <w:sz w:val="20"/>
                                  <w:szCs w:val="20"/>
                                </w:rPr>
                              </w:pPr>
                            </w:p>
                            <w:p w:rsidR="003C19EC" w:rsidRDefault="003C19EC">
                              <w:pPr>
                                <w:pStyle w:val="NormalWeb"/>
                                <w:spacing w:line="360" w:lineRule="atLeast"/>
                                <w:rPr>
                                  <w:rFonts w:ascii="Arial" w:hAnsi="Arial" w:cs="Arial"/>
                                  <w:color w:val="3F434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F4344"/>
                                  <w:sz w:val="20"/>
                                  <w:szCs w:val="20"/>
                                </w:rPr>
                                <w:t>Free places – generous free-place ratios for group leaders, plus free preview visits for group booking organisers.</w:t>
                              </w:r>
                            </w:p>
                            <w:p w:rsidR="003C19EC" w:rsidRDefault="003C19EC">
                              <w:pPr>
                                <w:spacing w:line="360" w:lineRule="atLeast"/>
                                <w:rPr>
                                  <w:rFonts w:ascii="Arial" w:hAnsi="Arial" w:cs="Arial"/>
                                  <w:color w:val="3F4344"/>
                                  <w:sz w:val="20"/>
                                  <w:szCs w:val="20"/>
                                </w:rPr>
                              </w:pPr>
                            </w:p>
                            <w:p w:rsidR="003C19EC" w:rsidRDefault="003C19EC">
                              <w:pPr>
                                <w:pStyle w:val="NormalWeb"/>
                                <w:spacing w:line="360" w:lineRule="atLeast"/>
                                <w:rPr>
                                  <w:rFonts w:ascii="Arial" w:hAnsi="Arial" w:cs="Arial"/>
                                  <w:color w:val="3F434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F4344"/>
                                  <w:sz w:val="20"/>
                                  <w:szCs w:val="20"/>
                                </w:rPr>
                                <w:t>Sole use – if you don't want to share, options are available to have the hostel exclusively for your group's stay.</w:t>
                              </w:r>
                            </w:p>
                          </w:tc>
                        </w:tr>
                      </w:tbl>
                      <w:p w:rsidR="003C19EC" w:rsidRDefault="003C19E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C19EC" w:rsidRDefault="003C19E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C19EC" w:rsidRDefault="003C19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126A" w:rsidRDefault="0029126A"/>
    <w:sectPr w:rsidR="0029126A" w:rsidSect="003C19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EC"/>
    <w:rsid w:val="0029126A"/>
    <w:rsid w:val="003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96EBC-11A9-4CCC-8C6C-C53AEC6E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9E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19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19E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1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dofemagazine.org/_act/link.php?mId=C9431522958847178225423726393614&amp;tId=348918516&amp;subjId=383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Burrell</dc:creator>
  <cp:keywords/>
  <dc:description/>
  <cp:lastModifiedBy>Matthew Burrell</cp:lastModifiedBy>
  <cp:revision>1</cp:revision>
  <dcterms:created xsi:type="dcterms:W3CDTF">2019-01-17T14:02:00Z</dcterms:created>
  <dcterms:modified xsi:type="dcterms:W3CDTF">2019-01-17T14:04:00Z</dcterms:modified>
</cp:coreProperties>
</file>